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1E3" w:rsidRDefault="008941E3">
      <w:pPr>
        <w:pStyle w:val="ConsPlusNormal"/>
        <w:jc w:val="right"/>
        <w:outlineLvl w:val="0"/>
      </w:pPr>
      <w:bookmarkStart w:id="0" w:name="_GoBack"/>
      <w:bookmarkEnd w:id="0"/>
      <w:proofErr w:type="gramStart"/>
      <w:r>
        <w:t>Утвержден</w:t>
      </w:r>
      <w:proofErr w:type="gramEnd"/>
      <w:r>
        <w:t xml:space="preserve"> и введен в действие</w:t>
      </w:r>
    </w:p>
    <w:p w:rsidR="008941E3" w:rsidRDefault="008941E3">
      <w:pPr>
        <w:pStyle w:val="ConsPlusNormal"/>
        <w:jc w:val="right"/>
      </w:pPr>
      <w:hyperlink r:id="rId5" w:history="1">
        <w:r>
          <w:rPr>
            <w:color w:val="0000FF"/>
          </w:rPr>
          <w:t>Приказом</w:t>
        </w:r>
      </w:hyperlink>
      <w:r>
        <w:t xml:space="preserve"> Федерального агентства</w:t>
      </w:r>
    </w:p>
    <w:p w:rsidR="008941E3" w:rsidRDefault="008941E3">
      <w:pPr>
        <w:pStyle w:val="ConsPlusNormal"/>
        <w:jc w:val="right"/>
      </w:pPr>
      <w:r>
        <w:t>по техническому регулированию</w:t>
      </w:r>
    </w:p>
    <w:p w:rsidR="008941E3" w:rsidRDefault="008941E3">
      <w:pPr>
        <w:pStyle w:val="ConsPlusNormal"/>
        <w:jc w:val="right"/>
      </w:pPr>
      <w:r>
        <w:t>и метрологии</w:t>
      </w:r>
    </w:p>
    <w:p w:rsidR="008941E3" w:rsidRDefault="008941E3">
      <w:pPr>
        <w:pStyle w:val="ConsPlusNormal"/>
        <w:jc w:val="right"/>
      </w:pPr>
      <w:r>
        <w:t>от 9 декабря 2015 г. N 2125-ст</w:t>
      </w:r>
    </w:p>
    <w:p w:rsidR="008941E3" w:rsidRDefault="008941E3">
      <w:pPr>
        <w:pStyle w:val="ConsPlusNormal"/>
        <w:jc w:val="both"/>
      </w:pPr>
    </w:p>
    <w:p w:rsidR="008941E3" w:rsidRDefault="008941E3">
      <w:pPr>
        <w:pStyle w:val="ConsPlusTitle"/>
        <w:jc w:val="center"/>
      </w:pPr>
      <w:r>
        <w:t>НАЦИОНАЛЬНЫЙ СТАНДАРТ РОССИЙСКОЙ ФЕДЕРАЦИИ</w:t>
      </w:r>
    </w:p>
    <w:p w:rsidR="008941E3" w:rsidRDefault="008941E3">
      <w:pPr>
        <w:pStyle w:val="ConsPlusTitle"/>
        <w:jc w:val="center"/>
      </w:pPr>
    </w:p>
    <w:p w:rsidR="008941E3" w:rsidRDefault="008941E3">
      <w:pPr>
        <w:pStyle w:val="ConsPlusTitle"/>
        <w:jc w:val="center"/>
      </w:pPr>
      <w:r>
        <w:t xml:space="preserve">СИСТЕМА СТАНДАРТОВ ПО ИНФОРМАЦИИ, </w:t>
      </w:r>
      <w:proofErr w:type="gramStart"/>
      <w:r>
        <w:t>БИБЛИОТЕЧНОМУ</w:t>
      </w:r>
      <w:proofErr w:type="gramEnd"/>
    </w:p>
    <w:p w:rsidR="008941E3" w:rsidRDefault="008941E3">
      <w:pPr>
        <w:pStyle w:val="ConsPlusTitle"/>
        <w:jc w:val="center"/>
      </w:pPr>
      <w:r>
        <w:t>И ИЗДАТЕЛЬСКОМУ ДЕЛУ</w:t>
      </w:r>
    </w:p>
    <w:p w:rsidR="008941E3" w:rsidRDefault="008941E3">
      <w:pPr>
        <w:pStyle w:val="ConsPlusTitle"/>
        <w:jc w:val="center"/>
      </w:pPr>
    </w:p>
    <w:p w:rsidR="008941E3" w:rsidRDefault="008941E3">
      <w:pPr>
        <w:pStyle w:val="ConsPlusTitle"/>
        <w:jc w:val="center"/>
      </w:pPr>
      <w:r>
        <w:t>БИБЛИОТЕЧНЫЙ ФОНД</w:t>
      </w:r>
    </w:p>
    <w:p w:rsidR="008941E3" w:rsidRDefault="008941E3">
      <w:pPr>
        <w:pStyle w:val="ConsPlusTitle"/>
        <w:jc w:val="center"/>
      </w:pPr>
    </w:p>
    <w:p w:rsidR="008941E3" w:rsidRDefault="008941E3">
      <w:pPr>
        <w:pStyle w:val="ConsPlusTitle"/>
        <w:jc w:val="center"/>
      </w:pPr>
      <w:r>
        <w:t>ТЕХНОЛОГИЯ ФОРМИРОВАНИЯ</w:t>
      </w:r>
    </w:p>
    <w:p w:rsidR="008941E3" w:rsidRDefault="008941E3">
      <w:pPr>
        <w:pStyle w:val="ConsPlusTitle"/>
        <w:jc w:val="center"/>
      </w:pPr>
    </w:p>
    <w:p w:rsidR="008941E3" w:rsidRPr="008941E3" w:rsidRDefault="008941E3">
      <w:pPr>
        <w:pStyle w:val="ConsPlusTitle"/>
        <w:jc w:val="center"/>
        <w:rPr>
          <w:lang w:val="en-US"/>
        </w:rPr>
      </w:pPr>
      <w:r w:rsidRPr="008941E3">
        <w:rPr>
          <w:lang w:val="en-US"/>
        </w:rPr>
        <w:t>System of standards on information, librarianship</w:t>
      </w:r>
    </w:p>
    <w:p w:rsidR="008941E3" w:rsidRPr="008941E3" w:rsidRDefault="008941E3">
      <w:pPr>
        <w:pStyle w:val="ConsPlusTitle"/>
        <w:jc w:val="center"/>
        <w:rPr>
          <w:lang w:val="en-US"/>
        </w:rPr>
      </w:pPr>
      <w:proofErr w:type="gramStart"/>
      <w:r w:rsidRPr="008941E3">
        <w:rPr>
          <w:lang w:val="en-US"/>
        </w:rPr>
        <w:t>and</w:t>
      </w:r>
      <w:proofErr w:type="gramEnd"/>
      <w:r w:rsidRPr="008941E3">
        <w:rPr>
          <w:lang w:val="en-US"/>
        </w:rPr>
        <w:t xml:space="preserve"> publishing. </w:t>
      </w:r>
      <w:proofErr w:type="gramStart"/>
      <w:r w:rsidRPr="008941E3">
        <w:rPr>
          <w:lang w:val="en-US"/>
        </w:rPr>
        <w:t>Library collection.</w:t>
      </w:r>
      <w:proofErr w:type="gramEnd"/>
      <w:r w:rsidRPr="008941E3">
        <w:rPr>
          <w:lang w:val="en-US"/>
        </w:rPr>
        <w:t xml:space="preserve"> Collection</w:t>
      </w:r>
    </w:p>
    <w:p w:rsidR="008941E3" w:rsidRPr="008941E3" w:rsidRDefault="008941E3">
      <w:pPr>
        <w:pStyle w:val="ConsPlusTitle"/>
        <w:jc w:val="center"/>
        <w:rPr>
          <w:lang w:val="en-US"/>
        </w:rPr>
      </w:pPr>
      <w:proofErr w:type="gramStart"/>
      <w:r w:rsidRPr="008941E3">
        <w:rPr>
          <w:lang w:val="en-US"/>
        </w:rPr>
        <w:t>development</w:t>
      </w:r>
      <w:proofErr w:type="gramEnd"/>
      <w:r w:rsidRPr="008941E3">
        <w:rPr>
          <w:lang w:val="en-US"/>
        </w:rPr>
        <w:t xml:space="preserve"> technology</w:t>
      </w:r>
    </w:p>
    <w:p w:rsidR="008941E3" w:rsidRPr="008941E3" w:rsidRDefault="008941E3">
      <w:pPr>
        <w:pStyle w:val="ConsPlusTitle"/>
        <w:jc w:val="center"/>
        <w:rPr>
          <w:lang w:val="en-US"/>
        </w:rPr>
      </w:pPr>
    </w:p>
    <w:p w:rsidR="008941E3" w:rsidRDefault="008941E3">
      <w:pPr>
        <w:pStyle w:val="ConsPlusTitle"/>
        <w:jc w:val="center"/>
      </w:pPr>
      <w:r>
        <w:t xml:space="preserve">ГОСТ </w:t>
      </w:r>
      <w:proofErr w:type="gramStart"/>
      <w:r>
        <w:t>Р</w:t>
      </w:r>
      <w:proofErr w:type="gramEnd"/>
      <w:r>
        <w:t xml:space="preserve"> 7.0.93-2015</w:t>
      </w:r>
    </w:p>
    <w:p w:rsidR="008941E3" w:rsidRDefault="008941E3">
      <w:pPr>
        <w:pStyle w:val="ConsPlusNormal"/>
        <w:jc w:val="both"/>
      </w:pPr>
    </w:p>
    <w:p w:rsidR="008941E3" w:rsidRDefault="008941E3">
      <w:pPr>
        <w:pStyle w:val="ConsPlusNormal"/>
        <w:jc w:val="right"/>
      </w:pPr>
      <w:r>
        <w:t>ОКС 01.140.30</w:t>
      </w:r>
    </w:p>
    <w:p w:rsidR="008941E3" w:rsidRDefault="008941E3">
      <w:pPr>
        <w:pStyle w:val="ConsPlusNormal"/>
        <w:jc w:val="both"/>
      </w:pPr>
    </w:p>
    <w:p w:rsidR="008941E3" w:rsidRDefault="008941E3">
      <w:pPr>
        <w:pStyle w:val="ConsPlusNormal"/>
        <w:jc w:val="right"/>
      </w:pPr>
      <w:r>
        <w:t>Дата введения</w:t>
      </w:r>
    </w:p>
    <w:p w:rsidR="008941E3" w:rsidRDefault="008941E3">
      <w:pPr>
        <w:pStyle w:val="ConsPlusNormal"/>
        <w:jc w:val="right"/>
      </w:pPr>
      <w:r>
        <w:t>1 июля 2016 года</w:t>
      </w:r>
    </w:p>
    <w:p w:rsidR="008941E3" w:rsidRDefault="008941E3">
      <w:pPr>
        <w:pStyle w:val="ConsPlusNormal"/>
        <w:jc w:val="both"/>
      </w:pPr>
    </w:p>
    <w:p w:rsidR="008941E3" w:rsidRDefault="008941E3">
      <w:pPr>
        <w:pStyle w:val="ConsPlusNormal"/>
        <w:jc w:val="center"/>
        <w:outlineLvl w:val="1"/>
      </w:pPr>
      <w:r>
        <w:t>Предисловие</w:t>
      </w:r>
    </w:p>
    <w:p w:rsidR="008941E3" w:rsidRDefault="008941E3">
      <w:pPr>
        <w:pStyle w:val="ConsPlusNormal"/>
        <w:jc w:val="both"/>
      </w:pPr>
    </w:p>
    <w:p w:rsidR="008941E3" w:rsidRDefault="008941E3">
      <w:pPr>
        <w:pStyle w:val="ConsPlusNormal"/>
        <w:ind w:firstLine="540"/>
        <w:jc w:val="both"/>
      </w:pPr>
      <w:r>
        <w:t xml:space="preserve">1 </w:t>
      </w:r>
      <w:proofErr w:type="gramStart"/>
      <w:r>
        <w:t>РАЗРАБОТАН</w:t>
      </w:r>
      <w:proofErr w:type="gramEnd"/>
      <w:r>
        <w:t xml:space="preserve"> Федеральным государственным бюджетным учреждением "Российская государственная библиотека", Федеральным государственным бюджетным учреждением "Российская национальная библиотека", Федеральным государственным бюджетным учреждением "Президентская библиотека им. Б.Н. Ельцина", Федеральным государственным бюджетным учреждением "Государственная публичная научно-техническая библиотека России", Центром исследований книжной культуры ФГБУН НИЦ "Наука".</w:t>
      </w:r>
    </w:p>
    <w:p w:rsidR="008941E3" w:rsidRDefault="008941E3">
      <w:pPr>
        <w:pStyle w:val="ConsPlusNormal"/>
        <w:spacing w:before="220"/>
        <w:ind w:firstLine="540"/>
        <w:jc w:val="both"/>
      </w:pPr>
      <w:r>
        <w:t xml:space="preserve">2 </w:t>
      </w:r>
      <w:proofErr w:type="gramStart"/>
      <w:r>
        <w:t>ВНЕСЕН</w:t>
      </w:r>
      <w:proofErr w:type="gramEnd"/>
      <w:r>
        <w:t xml:space="preserve"> Техническим комитетом по стандартизации ТК 191 "Научно-техническая информация, библиотечное и издательское дело".</w:t>
      </w:r>
    </w:p>
    <w:p w:rsidR="008941E3" w:rsidRDefault="008941E3">
      <w:pPr>
        <w:pStyle w:val="ConsPlusNormal"/>
        <w:spacing w:before="220"/>
        <w:ind w:firstLine="540"/>
        <w:jc w:val="both"/>
      </w:pPr>
      <w:r>
        <w:t xml:space="preserve">3 УТВЕРЖДЕН И ВВЕДЕН В ДЕЙСТВИЕ </w:t>
      </w:r>
      <w:hyperlink r:id="rId6" w:history="1">
        <w:r>
          <w:rPr>
            <w:color w:val="0000FF"/>
          </w:rPr>
          <w:t>Приказом</w:t>
        </w:r>
      </w:hyperlink>
      <w:r>
        <w:t xml:space="preserve"> Федерального агентства по техническому регулированию и метрологии от 9 декабря 2015 г. N 2125-ст</w:t>
      </w:r>
    </w:p>
    <w:p w:rsidR="008941E3" w:rsidRDefault="008941E3">
      <w:pPr>
        <w:pStyle w:val="ConsPlusNormal"/>
        <w:spacing w:before="220"/>
        <w:ind w:firstLine="540"/>
        <w:jc w:val="both"/>
      </w:pPr>
      <w:r>
        <w:t>4 ВВЕДЕН ВПЕРВЫЕ</w:t>
      </w:r>
    </w:p>
    <w:p w:rsidR="008941E3" w:rsidRDefault="008941E3">
      <w:pPr>
        <w:pStyle w:val="ConsPlusNormal"/>
        <w:jc w:val="both"/>
      </w:pPr>
    </w:p>
    <w:p w:rsidR="008941E3" w:rsidRDefault="008941E3">
      <w:pPr>
        <w:pStyle w:val="ConsPlusNormal"/>
        <w:ind w:firstLine="540"/>
        <w:jc w:val="both"/>
      </w:pPr>
      <w:r>
        <w:t xml:space="preserve">Правила применения настоящего стандарта установлены в ГОСТ </w:t>
      </w:r>
      <w:proofErr w:type="gramStart"/>
      <w:r>
        <w:t>Р</w:t>
      </w:r>
      <w:proofErr w:type="gramEnd"/>
      <w:r>
        <w:t xml:space="preserve"> 1.0-2012 </w:t>
      </w:r>
      <w:hyperlink r:id="rId7" w:history="1">
        <w:r>
          <w:rPr>
            <w:color w:val="0000FF"/>
          </w:rPr>
          <w:t>(раздел 8)</w:t>
        </w:r>
      </w:hyperlink>
      <w:r>
        <w:t>. Информация об изменениях к настоящему стандарту публикуется в ежегодном (по состоянию на 1 января текущего года) информационном указателе "Национальные стандарты", а официальный текст изменений и поправок - в ежемесячном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ближайшем выпуске ежемесячного информационного указателя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 (www.gost.ru)</w:t>
      </w:r>
    </w:p>
    <w:p w:rsidR="008941E3" w:rsidRDefault="008941E3">
      <w:pPr>
        <w:pStyle w:val="ConsPlusNormal"/>
        <w:jc w:val="both"/>
      </w:pPr>
    </w:p>
    <w:p w:rsidR="008941E3" w:rsidRDefault="008941E3">
      <w:pPr>
        <w:pStyle w:val="ConsPlusNormal"/>
        <w:ind w:firstLine="540"/>
        <w:jc w:val="both"/>
        <w:outlineLvl w:val="1"/>
      </w:pPr>
      <w:r>
        <w:lastRenderedPageBreak/>
        <w:t>1. Область применения</w:t>
      </w:r>
    </w:p>
    <w:p w:rsidR="008941E3" w:rsidRDefault="008941E3">
      <w:pPr>
        <w:pStyle w:val="ConsPlusNormal"/>
        <w:jc w:val="both"/>
      </w:pPr>
    </w:p>
    <w:p w:rsidR="008941E3" w:rsidRDefault="008941E3">
      <w:pPr>
        <w:pStyle w:val="ConsPlusNormal"/>
        <w:ind w:firstLine="540"/>
        <w:jc w:val="both"/>
      </w:pPr>
      <w:r>
        <w:t>Настоящий стандарт устанавливает общие правила формирования библиотечного фонда, его основные процессы. Настоящий стандарт не распространяется на сетевые ресурсы удаленного (дистанционного) доступа.</w:t>
      </w:r>
    </w:p>
    <w:p w:rsidR="008941E3" w:rsidRDefault="008941E3">
      <w:pPr>
        <w:pStyle w:val="ConsPlusNormal"/>
        <w:spacing w:before="220"/>
        <w:ind w:firstLine="540"/>
        <w:jc w:val="both"/>
      </w:pPr>
      <w:r>
        <w:t>Стандарт предназначен для использования в библиотеках всех типов и видов вне зависимости от ведомственной принадлежности и юридического статуса (самостоятельное юридическое лицо, структурное подразделение юридического лица), в информационных центрах и в других учреждениях, формирующих библиотечные фонды.</w:t>
      </w:r>
    </w:p>
    <w:p w:rsidR="008941E3" w:rsidRDefault="008941E3">
      <w:pPr>
        <w:pStyle w:val="ConsPlusNormal"/>
        <w:jc w:val="both"/>
      </w:pPr>
    </w:p>
    <w:p w:rsidR="008941E3" w:rsidRDefault="008941E3">
      <w:pPr>
        <w:pStyle w:val="ConsPlusNormal"/>
        <w:ind w:firstLine="540"/>
        <w:jc w:val="both"/>
        <w:outlineLvl w:val="1"/>
      </w:pPr>
      <w:r>
        <w:t>2. Нормативные ссылки</w:t>
      </w:r>
    </w:p>
    <w:p w:rsidR="008941E3" w:rsidRDefault="008941E3">
      <w:pPr>
        <w:pStyle w:val="ConsPlusNormal"/>
        <w:jc w:val="both"/>
      </w:pPr>
    </w:p>
    <w:p w:rsidR="008941E3" w:rsidRDefault="008941E3">
      <w:pPr>
        <w:pStyle w:val="ConsPlusNormal"/>
        <w:ind w:firstLine="540"/>
        <w:jc w:val="both"/>
      </w:pPr>
      <w:r>
        <w:t>В настоящем стандарте использованы нормативные ссылки на следующие стандарты:</w:t>
      </w:r>
    </w:p>
    <w:p w:rsidR="008941E3" w:rsidRDefault="008941E3">
      <w:pPr>
        <w:pStyle w:val="ConsPlusNormal"/>
        <w:spacing w:before="220"/>
        <w:ind w:firstLine="540"/>
        <w:jc w:val="both"/>
      </w:pPr>
      <w:hyperlink r:id="rId8" w:history="1">
        <w:r>
          <w:rPr>
            <w:color w:val="0000FF"/>
          </w:rPr>
          <w:t>ГОСТ 7.0</w:t>
        </w:r>
      </w:hyperlink>
      <w:r>
        <w:t xml:space="preserve"> Система стандартов по информации, библиотечному и издательскому делу. Информационно-библиотечная деятельность, библиография. Термины и определения</w:t>
      </w:r>
    </w:p>
    <w:p w:rsidR="008941E3" w:rsidRDefault="008941E3">
      <w:pPr>
        <w:pStyle w:val="ConsPlusNormal"/>
        <w:spacing w:before="220"/>
        <w:ind w:firstLine="540"/>
        <w:jc w:val="both"/>
      </w:pPr>
      <w:hyperlink r:id="rId9" w:history="1">
        <w:r>
          <w:rPr>
            <w:color w:val="0000FF"/>
          </w:rPr>
          <w:t xml:space="preserve">ГОСТ </w:t>
        </w:r>
        <w:proofErr w:type="gramStart"/>
        <w:r>
          <w:rPr>
            <w:color w:val="0000FF"/>
          </w:rPr>
          <w:t>Р</w:t>
        </w:r>
        <w:proofErr w:type="gramEnd"/>
        <w:r>
          <w:rPr>
            <w:color w:val="0000FF"/>
          </w:rPr>
          <w:t xml:space="preserve"> 7.0.12</w:t>
        </w:r>
      </w:hyperlink>
      <w:r>
        <w:t xml:space="preserve"> Система стандартов по информации, библиотечному и издательскому делу. Библиографическая запись. Сокращение слов и словосочетаний на русском языке. Общие требования и правила</w:t>
      </w:r>
    </w:p>
    <w:p w:rsidR="008941E3" w:rsidRDefault="008941E3">
      <w:pPr>
        <w:pStyle w:val="ConsPlusNormal"/>
        <w:spacing w:before="220"/>
        <w:ind w:firstLine="540"/>
        <w:jc w:val="both"/>
      </w:pPr>
      <w:hyperlink r:id="rId10" w:history="1">
        <w:r>
          <w:rPr>
            <w:color w:val="0000FF"/>
          </w:rPr>
          <w:t xml:space="preserve">ГОСТ </w:t>
        </w:r>
        <w:proofErr w:type="gramStart"/>
        <w:r>
          <w:rPr>
            <w:color w:val="0000FF"/>
          </w:rPr>
          <w:t>Р</w:t>
        </w:r>
        <w:proofErr w:type="gramEnd"/>
        <w:r>
          <w:rPr>
            <w:color w:val="0000FF"/>
          </w:rPr>
          <w:t xml:space="preserve"> 7.0.17</w:t>
        </w:r>
      </w:hyperlink>
      <w:r>
        <w:t xml:space="preserve"> Система стандартов по информации, библиотечному и издательскому делу. Система обязательного экземпляра документов. Производители, получатели, основные виды документов</w:t>
      </w:r>
    </w:p>
    <w:p w:rsidR="008941E3" w:rsidRDefault="008941E3">
      <w:pPr>
        <w:pStyle w:val="ConsPlusNormal"/>
        <w:spacing w:before="220"/>
        <w:ind w:firstLine="540"/>
        <w:jc w:val="both"/>
      </w:pPr>
      <w:hyperlink r:id="rId11" w:history="1">
        <w:r>
          <w:rPr>
            <w:color w:val="0000FF"/>
          </w:rPr>
          <w:t xml:space="preserve">ГОСТ </w:t>
        </w:r>
        <w:proofErr w:type="gramStart"/>
        <w:r>
          <w:rPr>
            <w:color w:val="0000FF"/>
          </w:rPr>
          <w:t>Р</w:t>
        </w:r>
        <w:proofErr w:type="gramEnd"/>
        <w:r>
          <w:rPr>
            <w:color w:val="0000FF"/>
          </w:rPr>
          <w:t xml:space="preserve"> 7.0.20</w:t>
        </w:r>
      </w:hyperlink>
      <w:r>
        <w:t xml:space="preserve"> Система стандартов по информации, библиотечному и издательскому делу. Библиотечная статистика. Показатели и единицы исчисления</w:t>
      </w:r>
    </w:p>
    <w:p w:rsidR="008941E3" w:rsidRDefault="008941E3">
      <w:pPr>
        <w:pStyle w:val="ConsPlusNormal"/>
        <w:spacing w:before="220"/>
        <w:ind w:firstLine="540"/>
        <w:jc w:val="both"/>
      </w:pPr>
      <w:r>
        <w:t xml:space="preserve">ГОСТ </w:t>
      </w:r>
      <w:proofErr w:type="gramStart"/>
      <w:r>
        <w:t>Р</w:t>
      </w:r>
      <w:proofErr w:type="gramEnd"/>
      <w:r>
        <w:t xml:space="preserve"> 7.0.66 Система стандартов по информации, библиотечному и издательскому делу. Индексирование документов. Общие требования к координатному индексированию</w:t>
      </w:r>
    </w:p>
    <w:p w:rsidR="008941E3" w:rsidRDefault="008941E3">
      <w:pPr>
        <w:pStyle w:val="ConsPlusNormal"/>
        <w:spacing w:before="220"/>
        <w:ind w:firstLine="540"/>
        <w:jc w:val="both"/>
      </w:pPr>
      <w:hyperlink r:id="rId12" w:history="1">
        <w:r>
          <w:rPr>
            <w:color w:val="0000FF"/>
          </w:rPr>
          <w:t xml:space="preserve">ГОСТ </w:t>
        </w:r>
        <w:proofErr w:type="gramStart"/>
        <w:r>
          <w:rPr>
            <w:color w:val="0000FF"/>
          </w:rPr>
          <w:t>Р</w:t>
        </w:r>
        <w:proofErr w:type="gramEnd"/>
        <w:r>
          <w:rPr>
            <w:color w:val="0000FF"/>
          </w:rPr>
          <w:t xml:space="preserve"> 7.0.83</w:t>
        </w:r>
      </w:hyperlink>
      <w:r>
        <w:t xml:space="preserve"> Система стандартов по информации, библиотечному и издательскому делу. Электронные издания. Основные виды и выходные сведения</w:t>
      </w:r>
    </w:p>
    <w:p w:rsidR="008941E3" w:rsidRDefault="008941E3">
      <w:pPr>
        <w:pStyle w:val="ConsPlusNormal"/>
        <w:spacing w:before="220"/>
        <w:ind w:firstLine="540"/>
        <w:jc w:val="both"/>
      </w:pPr>
      <w:hyperlink r:id="rId13" w:history="1">
        <w:r>
          <w:rPr>
            <w:color w:val="0000FF"/>
          </w:rPr>
          <w:t>ГОСТ 7.1</w:t>
        </w:r>
      </w:hyperlink>
      <w:r>
        <w:t xml:space="preserve"> Система стандартов по информации, библиотечному и издательскому делу. Библиографическая запись. Библиографическое описание. Общие требования и правила составления</w:t>
      </w:r>
    </w:p>
    <w:p w:rsidR="008941E3" w:rsidRDefault="008941E3">
      <w:pPr>
        <w:pStyle w:val="ConsPlusNormal"/>
        <w:spacing w:before="220"/>
        <w:ind w:firstLine="540"/>
        <w:jc w:val="both"/>
      </w:pPr>
      <w:hyperlink r:id="rId14" w:history="1">
        <w:r>
          <w:rPr>
            <w:color w:val="0000FF"/>
          </w:rPr>
          <w:t>ГОСТ 7.9</w:t>
        </w:r>
      </w:hyperlink>
      <w:r>
        <w:t xml:space="preserve"> Система стандартов по информации, библиотечному и издательскому делу. Реферат и аннотация. Общие требования</w:t>
      </w:r>
    </w:p>
    <w:p w:rsidR="008941E3" w:rsidRDefault="008941E3">
      <w:pPr>
        <w:pStyle w:val="ConsPlusNormal"/>
        <w:spacing w:before="220"/>
        <w:ind w:firstLine="540"/>
        <w:jc w:val="both"/>
      </w:pPr>
      <w:hyperlink r:id="rId15" w:history="1">
        <w:r>
          <w:rPr>
            <w:color w:val="0000FF"/>
          </w:rPr>
          <w:t>ГОСТ 7.22</w:t>
        </w:r>
      </w:hyperlink>
      <w:r>
        <w:t xml:space="preserve"> Система стандартов по информации, библиотечному и издательскому делу. Промышленные каталоги. Общие требования</w:t>
      </w:r>
    </w:p>
    <w:p w:rsidR="008941E3" w:rsidRDefault="008941E3">
      <w:pPr>
        <w:pStyle w:val="ConsPlusNormal"/>
        <w:spacing w:before="220"/>
        <w:ind w:firstLine="540"/>
        <w:jc w:val="both"/>
      </w:pPr>
      <w:hyperlink r:id="rId16" w:history="1">
        <w:r>
          <w:rPr>
            <w:color w:val="0000FF"/>
          </w:rPr>
          <w:t>ГОСТ 7.59</w:t>
        </w:r>
      </w:hyperlink>
      <w:r>
        <w:t xml:space="preserve"> Система стандартов по информации, библиотечному и издательскому делу. Индексирование документов. Общие требования к систематизации и </w:t>
      </w:r>
      <w:proofErr w:type="spellStart"/>
      <w:r>
        <w:t>предметизации</w:t>
      </w:r>
      <w:proofErr w:type="spellEnd"/>
    </w:p>
    <w:p w:rsidR="008941E3" w:rsidRDefault="008941E3">
      <w:pPr>
        <w:pStyle w:val="ConsPlusNormal"/>
        <w:spacing w:before="220"/>
        <w:ind w:firstLine="540"/>
        <w:jc w:val="both"/>
      </w:pPr>
      <w:hyperlink r:id="rId17" w:history="1">
        <w:r>
          <w:rPr>
            <w:color w:val="0000FF"/>
          </w:rPr>
          <w:t>ГОСТ 7.60</w:t>
        </w:r>
      </w:hyperlink>
      <w:r>
        <w:t xml:space="preserve"> Система стандартов по информации, библиотечному и издательскому делу. Издания. Основные виды. Термины и определения</w:t>
      </w:r>
    </w:p>
    <w:p w:rsidR="008941E3" w:rsidRDefault="008941E3">
      <w:pPr>
        <w:pStyle w:val="ConsPlusNormal"/>
        <w:spacing w:before="220"/>
        <w:ind w:firstLine="540"/>
        <w:jc w:val="both"/>
      </w:pPr>
      <w:hyperlink r:id="rId18" w:history="1">
        <w:r>
          <w:rPr>
            <w:color w:val="0000FF"/>
          </w:rPr>
          <w:t>ГОСТ 7.65</w:t>
        </w:r>
      </w:hyperlink>
      <w:r>
        <w:t xml:space="preserve"> Система стандартов по информации, библиотечному и издательскому делу. Кинодокументы, фотодокументы на микроформах. Общие требования к архивному хранению</w:t>
      </w:r>
    </w:p>
    <w:p w:rsidR="008941E3" w:rsidRDefault="008941E3">
      <w:pPr>
        <w:pStyle w:val="ConsPlusNormal"/>
        <w:spacing w:before="220"/>
        <w:ind w:firstLine="540"/>
        <w:jc w:val="both"/>
      </w:pPr>
      <w:r>
        <w:t>ГОСТ 7.69 Система стандартов по информации, библиотечному и издательскому делу. Аудиовизуальные документы. Основные термины и определения</w:t>
      </w:r>
    </w:p>
    <w:p w:rsidR="008941E3" w:rsidRDefault="008941E3">
      <w:pPr>
        <w:pStyle w:val="ConsPlusNormal"/>
        <w:spacing w:before="220"/>
        <w:ind w:firstLine="540"/>
        <w:jc w:val="both"/>
      </w:pPr>
      <w:hyperlink r:id="rId19" w:history="1">
        <w:r>
          <w:rPr>
            <w:color w:val="0000FF"/>
          </w:rPr>
          <w:t>ГОСТ 7.80</w:t>
        </w:r>
      </w:hyperlink>
      <w:r>
        <w:t xml:space="preserve"> Система стандартов по информации, библиотечному и издательскому делу. Библиографическая запись. Заголовок. Общие требования и правила составления</w:t>
      </w:r>
    </w:p>
    <w:p w:rsidR="008941E3" w:rsidRDefault="008941E3">
      <w:pPr>
        <w:pStyle w:val="ConsPlusNormal"/>
        <w:spacing w:before="220"/>
        <w:ind w:firstLine="540"/>
        <w:jc w:val="both"/>
      </w:pPr>
      <w:hyperlink r:id="rId20" w:history="1">
        <w:r>
          <w:rPr>
            <w:color w:val="0000FF"/>
          </w:rPr>
          <w:t>ГОСТ 7.82</w:t>
        </w:r>
      </w:hyperlink>
      <w:r>
        <w:t xml:space="preserve"> Система стандартов по информации, библиотечному и издательскому делу. Библиографическая запись. Библиографическое описание электронных ресурсов. Общие требования и правила составления</w:t>
      </w:r>
    </w:p>
    <w:p w:rsidR="008941E3" w:rsidRDefault="008941E3">
      <w:pPr>
        <w:pStyle w:val="ConsPlusNormal"/>
        <w:spacing w:before="220"/>
        <w:ind w:firstLine="540"/>
        <w:jc w:val="both"/>
      </w:pPr>
      <w:hyperlink r:id="rId21" w:history="1">
        <w:r>
          <w:rPr>
            <w:color w:val="0000FF"/>
          </w:rPr>
          <w:t>ГОСТ 7.87</w:t>
        </w:r>
      </w:hyperlink>
      <w:r>
        <w:t xml:space="preserve"> Система стандартов по информации, библиотечному и издательскому делу. Книжные памятники. Общие требования</w:t>
      </w:r>
    </w:p>
    <w:p w:rsidR="008941E3" w:rsidRDefault="008941E3">
      <w:pPr>
        <w:pStyle w:val="ConsPlusNormal"/>
        <w:spacing w:before="220"/>
        <w:ind w:firstLine="540"/>
        <w:jc w:val="both"/>
      </w:pPr>
      <w:hyperlink r:id="rId22" w:history="1">
        <w:r>
          <w:rPr>
            <w:color w:val="0000FF"/>
          </w:rPr>
          <w:t>ГОСТ 7.90</w:t>
        </w:r>
      </w:hyperlink>
      <w:r>
        <w:t xml:space="preserve"> Система стандартов по информации, библиотечному и издательскому делу. Универсальная десятичная классификация. Структура, правила ведения и индексирования</w:t>
      </w:r>
    </w:p>
    <w:p w:rsidR="008941E3" w:rsidRDefault="008941E3">
      <w:pPr>
        <w:pStyle w:val="ConsPlusNormal"/>
        <w:spacing w:before="220"/>
        <w:ind w:firstLine="540"/>
        <w:jc w:val="both"/>
      </w:pPr>
      <w:proofErr w:type="gramStart"/>
      <w:r>
        <w:t>Примечание -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w:t>
      </w:r>
      <w:proofErr w:type="gramEnd"/>
      <w:r>
        <w:t xml:space="preserve"> Если заменен ссылочный стандарт, на который дана недатированная ссылка, то рекомендуется использовать действующую версию этого стандарта с учетом всех внесенных в данную версию изменений. Если заменен ссылочный стандарт, на который дана датированная ссылка, то рекомендуется использовать версию этого стандарта с указанным выше годом утверждения (принятия). Если после утверждения настоящего стандарта в ссылочный стандарт,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стандарт отменен без замены, то положение, в котором дана ссылка на него, рекомендуется применять в части, не затрагивающей эту ссылку.</w:t>
      </w:r>
    </w:p>
    <w:p w:rsidR="008941E3" w:rsidRDefault="008941E3">
      <w:pPr>
        <w:pStyle w:val="ConsPlusNormal"/>
        <w:jc w:val="both"/>
      </w:pPr>
    </w:p>
    <w:p w:rsidR="008941E3" w:rsidRDefault="008941E3">
      <w:pPr>
        <w:pStyle w:val="ConsPlusNormal"/>
        <w:ind w:firstLine="540"/>
        <w:jc w:val="both"/>
        <w:outlineLvl w:val="1"/>
      </w:pPr>
      <w:r>
        <w:t>3. Термины и определения</w:t>
      </w:r>
    </w:p>
    <w:p w:rsidR="008941E3" w:rsidRDefault="008941E3">
      <w:pPr>
        <w:pStyle w:val="ConsPlusNormal"/>
        <w:jc w:val="both"/>
      </w:pPr>
    </w:p>
    <w:p w:rsidR="008941E3" w:rsidRDefault="008941E3">
      <w:pPr>
        <w:pStyle w:val="ConsPlusNormal"/>
        <w:ind w:firstLine="540"/>
        <w:jc w:val="both"/>
      </w:pPr>
      <w:r>
        <w:t xml:space="preserve">В настоящем стандарте применены термины по </w:t>
      </w:r>
      <w:hyperlink r:id="rId23" w:history="1">
        <w:r>
          <w:rPr>
            <w:color w:val="0000FF"/>
          </w:rPr>
          <w:t>ГОСТ 7.0</w:t>
        </w:r>
      </w:hyperlink>
      <w:r>
        <w:t>, а также следующие термины с соответствующими определениями:</w:t>
      </w:r>
    </w:p>
    <w:p w:rsidR="008941E3" w:rsidRDefault="008941E3">
      <w:pPr>
        <w:pStyle w:val="ConsPlusNormal"/>
        <w:spacing w:before="220"/>
        <w:ind w:firstLine="540"/>
        <w:jc w:val="both"/>
      </w:pPr>
      <w:r>
        <w:t>3.1 библиотечный фонд: Упорядоченное собрание документов, формируемое библиотекой или иными учреждениями в соответствии их с задачами, типом, видом, и предназначенное для хранения и общественного использования в рамках библиотечного обслуживания.</w:t>
      </w:r>
    </w:p>
    <w:p w:rsidR="008941E3" w:rsidRDefault="008941E3">
      <w:pPr>
        <w:pStyle w:val="ConsPlusNormal"/>
        <w:spacing w:before="220"/>
        <w:ind w:firstLine="540"/>
        <w:jc w:val="both"/>
      </w:pPr>
      <w:r>
        <w:t>3.2 исключение документов из библиотечного фонда: Деятельность по отбору, изъятию из библиотечного фонда и снятию с учета непрофильных, устаревших по содержанию, ветхих, дефектных, а также утраченных документов.</w:t>
      </w:r>
    </w:p>
    <w:p w:rsidR="008941E3" w:rsidRDefault="008941E3">
      <w:pPr>
        <w:pStyle w:val="ConsPlusNormal"/>
        <w:spacing w:before="220"/>
        <w:ind w:firstLine="540"/>
        <w:jc w:val="both"/>
      </w:pPr>
      <w:r>
        <w:t>3.3 комплектование библиотечного фонда: Деятельность, направленная на создание и развитие библиотечного фонда посредством выявления, отбора, заказа, приобретения, получения и регистрации документов, соответствующих задачам библиотеки.</w:t>
      </w:r>
    </w:p>
    <w:p w:rsidR="008941E3" w:rsidRDefault="008941E3">
      <w:pPr>
        <w:pStyle w:val="ConsPlusNormal"/>
        <w:spacing w:before="220"/>
        <w:ind w:firstLine="540"/>
        <w:jc w:val="both"/>
      </w:pPr>
      <w:r>
        <w:t>3.4 обработка библиотечного фонда: Деятельность, включающая совокупность процессов и операций по подготовке документов и библиографических записей к их дальнейшему использованию и хранению.</w:t>
      </w:r>
    </w:p>
    <w:p w:rsidR="008941E3" w:rsidRDefault="008941E3">
      <w:pPr>
        <w:pStyle w:val="ConsPlusNormal"/>
        <w:spacing w:before="220"/>
        <w:ind w:firstLine="540"/>
        <w:jc w:val="both"/>
      </w:pPr>
      <w:r>
        <w:t>3.5 размещение библиотечного фонда: Деятельность по пространственному упорядочению документов в специально оборудованных помещениях - фондохранилищах, на сервере и/или других хранилищах библиотеки.</w:t>
      </w:r>
    </w:p>
    <w:p w:rsidR="008941E3" w:rsidRDefault="008941E3">
      <w:pPr>
        <w:pStyle w:val="ConsPlusNormal"/>
        <w:spacing w:before="220"/>
        <w:ind w:firstLine="540"/>
        <w:jc w:val="both"/>
      </w:pPr>
      <w:r>
        <w:t xml:space="preserve">3.6 формирование библиотечного фонда: Деятельность, включающая совокупность последовательных и взаимосвязанных процессов по моделированию, комплектованию, обработке, размещению фонда для его последующего использования и хранения, поддержанию </w:t>
      </w:r>
      <w:r>
        <w:lastRenderedPageBreak/>
        <w:t>фонда в актуальном состоянии.</w:t>
      </w:r>
    </w:p>
    <w:p w:rsidR="008941E3" w:rsidRDefault="008941E3">
      <w:pPr>
        <w:pStyle w:val="ConsPlusNormal"/>
        <w:jc w:val="both"/>
      </w:pPr>
    </w:p>
    <w:p w:rsidR="008941E3" w:rsidRDefault="008941E3">
      <w:pPr>
        <w:pStyle w:val="ConsPlusNormal"/>
        <w:ind w:firstLine="540"/>
        <w:jc w:val="both"/>
        <w:outlineLvl w:val="1"/>
      </w:pPr>
      <w:r>
        <w:t>4. Объект библиотечного фонда</w:t>
      </w:r>
    </w:p>
    <w:p w:rsidR="008941E3" w:rsidRDefault="008941E3">
      <w:pPr>
        <w:pStyle w:val="ConsPlusNormal"/>
        <w:jc w:val="both"/>
      </w:pPr>
    </w:p>
    <w:p w:rsidR="008941E3" w:rsidRDefault="008941E3">
      <w:pPr>
        <w:pStyle w:val="ConsPlusNormal"/>
        <w:ind w:firstLine="540"/>
        <w:jc w:val="both"/>
      </w:pPr>
      <w:r>
        <w:t xml:space="preserve">4.1 Объектами библиотечного фонда являются документы, предусмотренные </w:t>
      </w:r>
      <w:hyperlink r:id="rId24" w:history="1">
        <w:r>
          <w:rPr>
            <w:color w:val="0000FF"/>
          </w:rPr>
          <w:t xml:space="preserve">ГОСТ </w:t>
        </w:r>
        <w:proofErr w:type="gramStart"/>
        <w:r>
          <w:rPr>
            <w:color w:val="0000FF"/>
          </w:rPr>
          <w:t>Р</w:t>
        </w:r>
        <w:proofErr w:type="gramEnd"/>
        <w:r>
          <w:rPr>
            <w:color w:val="0000FF"/>
          </w:rPr>
          <w:t xml:space="preserve"> 7.0.83</w:t>
        </w:r>
      </w:hyperlink>
      <w:r>
        <w:t xml:space="preserve">, </w:t>
      </w:r>
      <w:hyperlink r:id="rId25" w:history="1">
        <w:r>
          <w:rPr>
            <w:color w:val="0000FF"/>
          </w:rPr>
          <w:t>ГОСТ 7.60</w:t>
        </w:r>
      </w:hyperlink>
      <w:r>
        <w:t>, ГОСТ 7.69, которые библиотека комплектует, учитывает, обрабатывает, хранит и предоставляет пользователям в рамках библиотечного обслуживания.</w:t>
      </w:r>
    </w:p>
    <w:p w:rsidR="008941E3" w:rsidRDefault="008941E3">
      <w:pPr>
        <w:pStyle w:val="ConsPlusNormal"/>
        <w:spacing w:before="220"/>
        <w:ind w:firstLine="540"/>
        <w:jc w:val="both"/>
      </w:pPr>
      <w:proofErr w:type="gramStart"/>
      <w:r>
        <w:t>4.2 Документ становится объектом библиотечного фонда вне зависимости от способа его обнародования (опубликованный, неопубликованный), материального носителя (например, кодекс, микроформа, электронный носитель) и способа представления (например, печатное издание, аудиовизуальный документ, электронный документ).</w:t>
      </w:r>
      <w:proofErr w:type="gramEnd"/>
    </w:p>
    <w:p w:rsidR="008941E3" w:rsidRDefault="008941E3">
      <w:pPr>
        <w:pStyle w:val="ConsPlusNormal"/>
        <w:jc w:val="both"/>
      </w:pPr>
    </w:p>
    <w:p w:rsidR="008941E3" w:rsidRDefault="008941E3">
      <w:pPr>
        <w:pStyle w:val="ConsPlusNormal"/>
        <w:ind w:firstLine="540"/>
        <w:jc w:val="both"/>
        <w:outlineLvl w:val="1"/>
      </w:pPr>
      <w:r>
        <w:t>5. Библиотечный фонд Российской Федерации</w:t>
      </w:r>
    </w:p>
    <w:p w:rsidR="008941E3" w:rsidRDefault="008941E3">
      <w:pPr>
        <w:pStyle w:val="ConsPlusNormal"/>
        <w:jc w:val="both"/>
      </w:pPr>
    </w:p>
    <w:p w:rsidR="008941E3" w:rsidRDefault="008941E3">
      <w:pPr>
        <w:pStyle w:val="ConsPlusNormal"/>
        <w:ind w:firstLine="540"/>
        <w:jc w:val="both"/>
      </w:pPr>
      <w:r>
        <w:t>5.1 Библиотечный фонд Российской Федерации состоит из фондов библиотек, представляющих собой отдельные юридические лица или входящих в состав юридического лица.</w:t>
      </w:r>
    </w:p>
    <w:p w:rsidR="008941E3" w:rsidRDefault="008941E3">
      <w:pPr>
        <w:pStyle w:val="ConsPlusNormal"/>
        <w:spacing w:before="220"/>
        <w:ind w:firstLine="540"/>
        <w:jc w:val="both"/>
      </w:pPr>
      <w:r>
        <w:t>5.2 Библиотечный фонд Российской Федерации подразделяют в зависимости от форм собственности:</w:t>
      </w:r>
    </w:p>
    <w:p w:rsidR="008941E3" w:rsidRDefault="008941E3">
      <w:pPr>
        <w:pStyle w:val="ConsPlusNormal"/>
        <w:spacing w:before="220"/>
        <w:ind w:firstLine="540"/>
        <w:jc w:val="both"/>
      </w:pPr>
      <w:r>
        <w:t xml:space="preserve">- </w:t>
      </w:r>
      <w:proofErr w:type="gramStart"/>
      <w:r>
        <w:t>государственный</w:t>
      </w:r>
      <w:proofErr w:type="gramEnd"/>
      <w:r>
        <w:t>, формируемый в библиотеках, учрежденных органами государственной власти (в федеральных библиотеках; библиотеках субъектов Российской Федерации; библиотеках министерств и иных органов исполнительной власти Российской Федерации; библиотеках Российской академии наук, других академий, научно-исследовательских институтов, образовательных учреждений);</w:t>
      </w:r>
    </w:p>
    <w:p w:rsidR="008941E3" w:rsidRDefault="008941E3">
      <w:pPr>
        <w:pStyle w:val="ConsPlusNormal"/>
        <w:spacing w:before="220"/>
        <w:ind w:firstLine="540"/>
        <w:jc w:val="both"/>
      </w:pPr>
      <w:r>
        <w:t xml:space="preserve">- </w:t>
      </w:r>
      <w:proofErr w:type="gramStart"/>
      <w:r>
        <w:t>муниципальный</w:t>
      </w:r>
      <w:proofErr w:type="gramEnd"/>
      <w:r>
        <w:t>, формируемый в библиотеках, учрежденных органами местного самоуправления;</w:t>
      </w:r>
    </w:p>
    <w:p w:rsidR="008941E3" w:rsidRDefault="008941E3">
      <w:pPr>
        <w:pStyle w:val="ConsPlusNormal"/>
        <w:spacing w:before="220"/>
        <w:ind w:firstLine="540"/>
        <w:jc w:val="both"/>
      </w:pPr>
      <w:proofErr w:type="gramStart"/>
      <w:r>
        <w:t>- частный (негосударственный), формируемый частными структурами различных форм собственности (коммерческими организациями, частными учебными заведениями, общественными организациями, в том числе международными и иностранными).</w:t>
      </w:r>
      <w:proofErr w:type="gramEnd"/>
    </w:p>
    <w:p w:rsidR="008941E3" w:rsidRDefault="008941E3">
      <w:pPr>
        <w:pStyle w:val="ConsPlusNormal"/>
        <w:spacing w:before="220"/>
        <w:ind w:firstLine="540"/>
        <w:jc w:val="both"/>
      </w:pPr>
      <w:r>
        <w:t>5.3 Национальный библиотечный фонд является частью библиотечного фонда страны, имеющий особое историческое, научное, культурное значение, предназначенный для постоянного хранения и общественного использования и являющийся культурным достоянием народов Российской Федерации.</w:t>
      </w:r>
    </w:p>
    <w:p w:rsidR="008941E3" w:rsidRDefault="008941E3">
      <w:pPr>
        <w:pStyle w:val="ConsPlusNormal"/>
        <w:spacing w:before="220"/>
        <w:ind w:firstLine="540"/>
        <w:jc w:val="both"/>
      </w:pPr>
      <w:r>
        <w:t xml:space="preserve">5.4 Национальный библиотечный фонд включает документы, поступающие в библиотеки в составе обязательных экземпляров по </w:t>
      </w:r>
      <w:hyperlink r:id="rId26" w:history="1">
        <w:r>
          <w:rPr>
            <w:color w:val="0000FF"/>
          </w:rPr>
          <w:t xml:space="preserve">ГОСТ </w:t>
        </w:r>
        <w:proofErr w:type="gramStart"/>
        <w:r>
          <w:rPr>
            <w:color w:val="0000FF"/>
          </w:rPr>
          <w:t>Р</w:t>
        </w:r>
        <w:proofErr w:type="gramEnd"/>
        <w:r>
          <w:rPr>
            <w:color w:val="0000FF"/>
          </w:rPr>
          <w:t xml:space="preserve"> 7.0.17</w:t>
        </w:r>
      </w:hyperlink>
      <w:r>
        <w:t xml:space="preserve">, соответствующие критериям отнесения к книжным памятникам по </w:t>
      </w:r>
      <w:hyperlink r:id="rId27" w:history="1">
        <w:r>
          <w:rPr>
            <w:color w:val="0000FF"/>
          </w:rPr>
          <w:t>ГОСТ 7.87</w:t>
        </w:r>
      </w:hyperlink>
      <w:r>
        <w:t>.</w:t>
      </w:r>
    </w:p>
    <w:p w:rsidR="008941E3" w:rsidRDefault="008941E3">
      <w:pPr>
        <w:pStyle w:val="ConsPlusNormal"/>
        <w:spacing w:before="220"/>
        <w:ind w:firstLine="540"/>
        <w:jc w:val="both"/>
      </w:pPr>
      <w:r>
        <w:t>5.5 Национальный библиотечный фонд формируют в координации с фондами книжных палат (архивов печати).</w:t>
      </w:r>
    </w:p>
    <w:p w:rsidR="008941E3" w:rsidRDefault="008941E3">
      <w:pPr>
        <w:pStyle w:val="ConsPlusNormal"/>
        <w:spacing w:before="220"/>
        <w:ind w:firstLine="540"/>
        <w:jc w:val="both"/>
      </w:pPr>
      <w:r>
        <w:t>5.6</w:t>
      </w:r>
      <w:proofErr w:type="gramStart"/>
      <w:r>
        <w:t xml:space="preserve"> В</w:t>
      </w:r>
      <w:proofErr w:type="gramEnd"/>
      <w:r>
        <w:t xml:space="preserve"> соответствии с административно-территориальным делением Российской Федерации, Национальный библиотечный фонд представлен следующими уровнями:</w:t>
      </w:r>
    </w:p>
    <w:p w:rsidR="008941E3" w:rsidRDefault="008941E3">
      <w:pPr>
        <w:pStyle w:val="ConsPlusNormal"/>
        <w:spacing w:before="220"/>
        <w:ind w:firstLine="540"/>
        <w:jc w:val="both"/>
      </w:pPr>
      <w:r>
        <w:t>- библиотечный фонд федерального уровня, комплектуемый на основе федерального обязательного экземпляра документов и книжных памятников, находящихся в федеральной собственности;</w:t>
      </w:r>
    </w:p>
    <w:p w:rsidR="008941E3" w:rsidRDefault="008941E3">
      <w:pPr>
        <w:pStyle w:val="ConsPlusNormal"/>
        <w:spacing w:before="220"/>
        <w:ind w:firstLine="540"/>
        <w:jc w:val="both"/>
      </w:pPr>
      <w:r>
        <w:t>- библиотечный фонд субъекта Российской Федерации, комплектуемый на основе обязательного экземпляра документов субъекта Российской Федерации и книжных памятников, находящихся в собственности субъекта Российской Федерации;</w:t>
      </w:r>
    </w:p>
    <w:p w:rsidR="008941E3" w:rsidRDefault="008941E3">
      <w:pPr>
        <w:pStyle w:val="ConsPlusNormal"/>
        <w:spacing w:before="220"/>
        <w:ind w:firstLine="540"/>
        <w:jc w:val="both"/>
      </w:pPr>
      <w:r>
        <w:lastRenderedPageBreak/>
        <w:t>- библиотечный фонд муниципального образования, комплектуемый на основе обязательного экземпляра муниципального образования и книжных памятников, находящихся в собственности муниципального образования.</w:t>
      </w:r>
    </w:p>
    <w:p w:rsidR="008941E3" w:rsidRDefault="008941E3">
      <w:pPr>
        <w:pStyle w:val="ConsPlusNormal"/>
        <w:jc w:val="both"/>
      </w:pPr>
    </w:p>
    <w:p w:rsidR="008941E3" w:rsidRDefault="008941E3">
      <w:pPr>
        <w:pStyle w:val="ConsPlusNormal"/>
        <w:ind w:firstLine="540"/>
        <w:jc w:val="both"/>
        <w:outlineLvl w:val="1"/>
      </w:pPr>
      <w:r>
        <w:t>6. Фонд отдельной библиотеки</w:t>
      </w:r>
    </w:p>
    <w:p w:rsidR="008941E3" w:rsidRDefault="008941E3">
      <w:pPr>
        <w:pStyle w:val="ConsPlusNormal"/>
        <w:jc w:val="both"/>
      </w:pPr>
    </w:p>
    <w:p w:rsidR="008941E3" w:rsidRDefault="008941E3">
      <w:pPr>
        <w:pStyle w:val="ConsPlusNormal"/>
        <w:ind w:firstLine="540"/>
        <w:jc w:val="both"/>
      </w:pPr>
      <w:r>
        <w:t>6.1 Фонд отдельной библиотеки (вне зависимости от ее юридического статуса) формируют в соответствии с Уставом, иным документом, регламентирующим ее деятельность.</w:t>
      </w:r>
    </w:p>
    <w:p w:rsidR="008941E3" w:rsidRDefault="008941E3">
      <w:pPr>
        <w:pStyle w:val="ConsPlusNormal"/>
        <w:spacing w:before="220"/>
        <w:ind w:firstLine="540"/>
        <w:jc w:val="both"/>
      </w:pPr>
      <w:r>
        <w:t>6.2 Совокупный фонд библиотеки представляет систему отдельных фондов, дифференцирующихся по функциональному назначению и по составу.</w:t>
      </w:r>
    </w:p>
    <w:p w:rsidR="008941E3" w:rsidRDefault="008941E3">
      <w:pPr>
        <w:pStyle w:val="ConsPlusNormal"/>
        <w:spacing w:before="220"/>
        <w:ind w:firstLine="540"/>
        <w:jc w:val="both"/>
      </w:pPr>
      <w:r>
        <w:t>6.3 Фонды библиотеки по функциональному назначению разделяют на пользовательские и технологические фонды.</w:t>
      </w:r>
    </w:p>
    <w:p w:rsidR="008941E3" w:rsidRDefault="008941E3">
      <w:pPr>
        <w:pStyle w:val="ConsPlusNormal"/>
        <w:spacing w:before="220"/>
        <w:ind w:firstLine="540"/>
        <w:jc w:val="both"/>
      </w:pPr>
      <w:r>
        <w:t>6.4 Пользовательские фонды предназначены непосредственно для обслуживания пользователей и могут подразделяться по различным признакам:</w:t>
      </w:r>
    </w:p>
    <w:p w:rsidR="008941E3" w:rsidRDefault="008941E3">
      <w:pPr>
        <w:pStyle w:val="ConsPlusNormal"/>
        <w:spacing w:before="220"/>
        <w:ind w:firstLine="540"/>
        <w:jc w:val="both"/>
      </w:pPr>
      <w:r>
        <w:t>- по целевому назначению на основные и подсобные фонды;</w:t>
      </w:r>
    </w:p>
    <w:p w:rsidR="008941E3" w:rsidRDefault="008941E3">
      <w:pPr>
        <w:pStyle w:val="ConsPlusNormal"/>
        <w:spacing w:before="220"/>
        <w:ind w:firstLine="540"/>
        <w:jc w:val="both"/>
      </w:pPr>
      <w:r>
        <w:t>- по формам библиотечного обслуживания на фонды абонемента и фонды читальных залов;</w:t>
      </w:r>
    </w:p>
    <w:p w:rsidR="008941E3" w:rsidRDefault="008941E3">
      <w:pPr>
        <w:pStyle w:val="ConsPlusNormal"/>
        <w:spacing w:before="220"/>
        <w:ind w:firstLine="540"/>
        <w:jc w:val="both"/>
      </w:pPr>
      <w:r>
        <w:t>- по составу на универсальные и специализированные фонды.</w:t>
      </w:r>
    </w:p>
    <w:p w:rsidR="008941E3" w:rsidRDefault="008941E3">
      <w:pPr>
        <w:pStyle w:val="ConsPlusNormal"/>
        <w:spacing w:before="220"/>
        <w:ind w:firstLine="540"/>
        <w:jc w:val="both"/>
      </w:pPr>
      <w:r>
        <w:t>6.4.1 Основной фонд содержит наиболее полное собрание документов, соответствующих профилю библиотеки, и предназначенных для постоянного или долгосрочного хранения.</w:t>
      </w:r>
    </w:p>
    <w:p w:rsidR="008941E3" w:rsidRDefault="008941E3">
      <w:pPr>
        <w:pStyle w:val="ConsPlusNormal"/>
        <w:spacing w:before="220"/>
        <w:ind w:firstLine="540"/>
        <w:jc w:val="both"/>
      </w:pPr>
      <w:r>
        <w:t>6.4.2 Подсобный фонд состоит из наиболее спрашиваемых документов и приближен к зоне обслуживания пользователей для быстрого удовлетворения их запросов.</w:t>
      </w:r>
    </w:p>
    <w:p w:rsidR="008941E3" w:rsidRDefault="008941E3">
      <w:pPr>
        <w:pStyle w:val="ConsPlusNormal"/>
        <w:spacing w:before="220"/>
        <w:ind w:firstLine="540"/>
        <w:jc w:val="both"/>
      </w:pPr>
      <w:r>
        <w:t>6.4.3 Фонд абонемента предназначен для использования документов на определенных условиях вне библиотеки.</w:t>
      </w:r>
    </w:p>
    <w:p w:rsidR="008941E3" w:rsidRDefault="008941E3">
      <w:pPr>
        <w:pStyle w:val="ConsPlusNormal"/>
        <w:spacing w:before="220"/>
        <w:ind w:firstLine="540"/>
        <w:jc w:val="both"/>
      </w:pPr>
      <w:r>
        <w:t>6.4.4 Фонд читального зала предназначен для использования в стенах библиотеки.</w:t>
      </w:r>
    </w:p>
    <w:p w:rsidR="008941E3" w:rsidRDefault="008941E3">
      <w:pPr>
        <w:pStyle w:val="ConsPlusNormal"/>
        <w:spacing w:before="220"/>
        <w:ind w:firstLine="540"/>
        <w:jc w:val="both"/>
      </w:pPr>
      <w:r>
        <w:t>6.4.5 Специализированный фонд состоит из документов, отобранных по какому-либо признаку, например, вид документа, тематика, читательское назначение, язык публикации.</w:t>
      </w:r>
    </w:p>
    <w:p w:rsidR="008941E3" w:rsidRDefault="008941E3">
      <w:pPr>
        <w:pStyle w:val="ConsPlusNormal"/>
        <w:spacing w:before="220"/>
        <w:ind w:firstLine="540"/>
        <w:jc w:val="both"/>
      </w:pPr>
      <w:r>
        <w:t>6.5 Технологические фонды предназначены для поддержания функционирования пользовательских фондов и не включены непосредственно в систему библиотечно-информационного обслуживания. К технологическим фондам относятся обменный, резервный и страховой фонды.</w:t>
      </w:r>
    </w:p>
    <w:p w:rsidR="008941E3" w:rsidRDefault="008941E3">
      <w:pPr>
        <w:pStyle w:val="ConsPlusNormal"/>
        <w:spacing w:before="220"/>
        <w:ind w:firstLine="540"/>
        <w:jc w:val="both"/>
      </w:pPr>
      <w:r>
        <w:t>6.5.1 Обменный фонд состоит из непрофильных документов отдельной библиотеки и предназначен для их перераспределения путем безвозмездной передачи другим библиотекам, иным некоммерческим организациям и продажи юридическим и физическим лицам.</w:t>
      </w:r>
    </w:p>
    <w:p w:rsidR="008941E3" w:rsidRDefault="008941E3">
      <w:pPr>
        <w:pStyle w:val="ConsPlusNormal"/>
        <w:spacing w:before="220"/>
        <w:ind w:firstLine="540"/>
        <w:jc w:val="both"/>
      </w:pPr>
      <w:r>
        <w:t xml:space="preserve">6.5.2 Резервный фонд состоит из дублетных экземпляров печатных изданий, </w:t>
      </w:r>
      <w:proofErr w:type="gramStart"/>
      <w:r>
        <w:t>мастер-копий</w:t>
      </w:r>
      <w:proofErr w:type="gramEnd"/>
      <w:r>
        <w:t xml:space="preserve"> микрофильмов и электронных документов и предназначен для пополнения пользовательских фондов библиотеки в случае утраты или полной непригодности документов.</w:t>
      </w:r>
    </w:p>
    <w:p w:rsidR="008941E3" w:rsidRDefault="008941E3">
      <w:pPr>
        <w:pStyle w:val="ConsPlusNormal"/>
        <w:spacing w:before="220"/>
        <w:ind w:firstLine="540"/>
        <w:jc w:val="both"/>
      </w:pPr>
      <w:r>
        <w:t>6.5.3 Страховой фонд формируется на микроформах (для аналоговых документов) или электронных носителях (для электронных документов), создается в целях обеспечения сохранности содержания наиболее ценных документов и требующий особых условий хранения.</w:t>
      </w:r>
    </w:p>
    <w:p w:rsidR="008941E3" w:rsidRDefault="008941E3">
      <w:pPr>
        <w:pStyle w:val="ConsPlusNormal"/>
        <w:jc w:val="both"/>
      </w:pPr>
    </w:p>
    <w:p w:rsidR="008941E3" w:rsidRDefault="008941E3">
      <w:pPr>
        <w:pStyle w:val="ConsPlusNormal"/>
        <w:ind w:firstLine="540"/>
        <w:jc w:val="both"/>
        <w:outlineLvl w:val="1"/>
      </w:pPr>
      <w:r>
        <w:t>7. Моделирование библиотечного фонда</w:t>
      </w:r>
    </w:p>
    <w:p w:rsidR="008941E3" w:rsidRDefault="008941E3">
      <w:pPr>
        <w:pStyle w:val="ConsPlusNormal"/>
        <w:jc w:val="both"/>
      </w:pPr>
    </w:p>
    <w:p w:rsidR="008941E3" w:rsidRDefault="008941E3">
      <w:pPr>
        <w:pStyle w:val="ConsPlusNormal"/>
        <w:ind w:firstLine="540"/>
        <w:jc w:val="both"/>
      </w:pPr>
      <w:r>
        <w:t>7.1 Моделирование библиотечного фонда включает разработку его модели, определяющей желаемое состояние библиотечного фонда.</w:t>
      </w:r>
    </w:p>
    <w:p w:rsidR="008941E3" w:rsidRDefault="008941E3">
      <w:pPr>
        <w:pStyle w:val="ConsPlusNormal"/>
        <w:spacing w:before="220"/>
        <w:ind w:firstLine="540"/>
        <w:jc w:val="both"/>
      </w:pPr>
      <w:r>
        <w:t>7.2 Модель библиотечного фонда отражает:</w:t>
      </w:r>
    </w:p>
    <w:p w:rsidR="008941E3" w:rsidRDefault="008941E3">
      <w:pPr>
        <w:pStyle w:val="ConsPlusNormal"/>
        <w:spacing w:before="220"/>
        <w:ind w:firstLine="540"/>
        <w:jc w:val="both"/>
      </w:pPr>
      <w:r>
        <w:t>- состав библиотечного фонда в соответствии с характеристиками составляющих его документов: вид документа, тематика, язык, дата публикации;</w:t>
      </w:r>
    </w:p>
    <w:p w:rsidR="008941E3" w:rsidRDefault="008941E3">
      <w:pPr>
        <w:pStyle w:val="ConsPlusNormal"/>
        <w:spacing w:before="220"/>
        <w:ind w:firstLine="540"/>
        <w:jc w:val="both"/>
      </w:pPr>
      <w:r>
        <w:t xml:space="preserve">- организационную структуру библиотечного фонда: совокупный фонд библиотеки как систему отдельных фондов, отдельный фонд как систему </w:t>
      </w:r>
      <w:proofErr w:type="spellStart"/>
      <w:r>
        <w:t>подфондов</w:t>
      </w:r>
      <w:proofErr w:type="spellEnd"/>
      <w:r>
        <w:t>, выделенных по определенным признакам (например, форматов изданий, возрастных категорий пользователей, языку публикаций).</w:t>
      </w:r>
    </w:p>
    <w:p w:rsidR="008941E3" w:rsidRDefault="008941E3">
      <w:pPr>
        <w:pStyle w:val="ConsPlusNormal"/>
        <w:spacing w:before="220"/>
        <w:ind w:firstLine="540"/>
        <w:jc w:val="both"/>
      </w:pPr>
      <w:r>
        <w:t>7.3 Технология моделирования библиотечного фонда включает следующие процессы:</w:t>
      </w:r>
    </w:p>
    <w:p w:rsidR="008941E3" w:rsidRDefault="008941E3">
      <w:pPr>
        <w:pStyle w:val="ConsPlusNormal"/>
        <w:spacing w:before="220"/>
        <w:ind w:firstLine="540"/>
        <w:jc w:val="both"/>
      </w:pPr>
      <w:r>
        <w:t>- анализ сферы деятельности библиотеки (например, состав населения, обслуживаемый контингент пользователей, приоритеты социально-экономического развития);</w:t>
      </w:r>
    </w:p>
    <w:p w:rsidR="008941E3" w:rsidRDefault="008941E3">
      <w:pPr>
        <w:pStyle w:val="ConsPlusNormal"/>
        <w:spacing w:before="220"/>
        <w:ind w:firstLine="540"/>
        <w:jc w:val="both"/>
      </w:pPr>
      <w:r>
        <w:t>- определение приоритетных направлений комплектования библиотечного фонда в соответствии с целями и задачами, стоящими перед библиотекой;</w:t>
      </w:r>
    </w:p>
    <w:p w:rsidR="008941E3" w:rsidRDefault="008941E3">
      <w:pPr>
        <w:pStyle w:val="ConsPlusNormal"/>
        <w:spacing w:before="220"/>
        <w:ind w:firstLine="540"/>
        <w:jc w:val="both"/>
      </w:pPr>
      <w:r>
        <w:t>- сбор и анализ информации о составе, величине и использовании существующего фонда;</w:t>
      </w:r>
    </w:p>
    <w:p w:rsidR="008941E3" w:rsidRDefault="008941E3">
      <w:pPr>
        <w:pStyle w:val="ConsPlusNormal"/>
        <w:spacing w:before="220"/>
        <w:ind w:firstLine="540"/>
        <w:jc w:val="both"/>
      </w:pPr>
      <w:r>
        <w:t>- определение тенденций развития библиотечного фонда;</w:t>
      </w:r>
    </w:p>
    <w:p w:rsidR="008941E3" w:rsidRDefault="008941E3">
      <w:pPr>
        <w:pStyle w:val="ConsPlusNormal"/>
        <w:spacing w:before="220"/>
        <w:ind w:firstLine="540"/>
        <w:jc w:val="both"/>
      </w:pPr>
      <w:r>
        <w:t>- изучение информационных потребностей пользователей;</w:t>
      </w:r>
    </w:p>
    <w:p w:rsidR="008941E3" w:rsidRDefault="008941E3">
      <w:pPr>
        <w:pStyle w:val="ConsPlusNormal"/>
        <w:spacing w:before="220"/>
        <w:ind w:firstLine="540"/>
        <w:jc w:val="both"/>
      </w:pPr>
      <w:r>
        <w:t xml:space="preserve">- установление </w:t>
      </w:r>
      <w:proofErr w:type="gramStart"/>
      <w:r>
        <w:t>показателей полноты удовлетворения потребностей пользователей</w:t>
      </w:r>
      <w:proofErr w:type="gramEnd"/>
      <w:r>
        <w:t>;</w:t>
      </w:r>
    </w:p>
    <w:p w:rsidR="008941E3" w:rsidRDefault="008941E3">
      <w:pPr>
        <w:pStyle w:val="ConsPlusNormal"/>
        <w:spacing w:before="220"/>
        <w:ind w:firstLine="540"/>
        <w:jc w:val="both"/>
      </w:pPr>
      <w:r>
        <w:t>- разработка модели библиотечного фонда, разработка профиля комплектования, положения о системе фондов, положений об отдельных фондах.</w:t>
      </w:r>
    </w:p>
    <w:p w:rsidR="008941E3" w:rsidRDefault="008941E3">
      <w:pPr>
        <w:pStyle w:val="ConsPlusNormal"/>
        <w:spacing w:before="220"/>
        <w:ind w:firstLine="540"/>
        <w:jc w:val="both"/>
      </w:pPr>
      <w:r>
        <w:t>7.4 Профиль комплектования служит документом долговременного характера, закрепляющим основные направления комплектования библиотечного фонда, цели и задачи его формирования, критерии отбора документов и принципы их распределения по фондам библиотеки.</w:t>
      </w:r>
    </w:p>
    <w:p w:rsidR="008941E3" w:rsidRDefault="008941E3">
      <w:pPr>
        <w:pStyle w:val="ConsPlusNormal"/>
        <w:spacing w:before="220"/>
        <w:ind w:firstLine="540"/>
        <w:jc w:val="both"/>
      </w:pPr>
      <w:r>
        <w:t>7.5 Профиль комплектования может быть выражен в различных видах, например, тематико-типологический план комплектования, тематический план комплектования, библиографический список.</w:t>
      </w:r>
    </w:p>
    <w:p w:rsidR="008941E3" w:rsidRDefault="008941E3">
      <w:pPr>
        <w:pStyle w:val="ConsPlusNormal"/>
        <w:spacing w:before="220"/>
        <w:ind w:firstLine="540"/>
        <w:jc w:val="both"/>
      </w:pPr>
      <w:r>
        <w:t>7.6 Профиль комплектования утверждает уполномоченное лицо.</w:t>
      </w:r>
    </w:p>
    <w:p w:rsidR="008941E3" w:rsidRDefault="008941E3">
      <w:pPr>
        <w:pStyle w:val="ConsPlusNormal"/>
        <w:spacing w:before="220"/>
        <w:ind w:firstLine="540"/>
        <w:jc w:val="both"/>
      </w:pPr>
      <w:r>
        <w:t>7.7 Профиль комплектования пересматривают по мере изменения задач библиотеки, при смене ее учредителя, изменении объема и структуры финансирования библиотеки и при других существенных изменениях, касающихся библиотеки.</w:t>
      </w:r>
    </w:p>
    <w:p w:rsidR="008941E3" w:rsidRDefault="008941E3">
      <w:pPr>
        <w:pStyle w:val="ConsPlusNormal"/>
        <w:jc w:val="both"/>
      </w:pPr>
    </w:p>
    <w:p w:rsidR="008941E3" w:rsidRDefault="008941E3">
      <w:pPr>
        <w:pStyle w:val="ConsPlusNormal"/>
        <w:ind w:firstLine="540"/>
        <w:jc w:val="both"/>
        <w:outlineLvl w:val="1"/>
      </w:pPr>
      <w:r>
        <w:t>8. Комплектование библиотечного фонда</w:t>
      </w:r>
    </w:p>
    <w:p w:rsidR="008941E3" w:rsidRDefault="008941E3">
      <w:pPr>
        <w:pStyle w:val="ConsPlusNormal"/>
        <w:jc w:val="both"/>
      </w:pPr>
    </w:p>
    <w:p w:rsidR="008941E3" w:rsidRDefault="008941E3">
      <w:pPr>
        <w:pStyle w:val="ConsPlusNormal"/>
        <w:ind w:firstLine="540"/>
        <w:jc w:val="both"/>
      </w:pPr>
      <w:r>
        <w:t>8.1 Комплектование библиотечного фонда осуществляют следующими способами:</w:t>
      </w:r>
    </w:p>
    <w:p w:rsidR="008941E3" w:rsidRDefault="008941E3">
      <w:pPr>
        <w:pStyle w:val="ConsPlusNormal"/>
        <w:spacing w:before="220"/>
        <w:ind w:firstLine="540"/>
        <w:jc w:val="both"/>
      </w:pPr>
      <w:r>
        <w:t>- покупкой документов;</w:t>
      </w:r>
    </w:p>
    <w:p w:rsidR="008941E3" w:rsidRDefault="008941E3">
      <w:pPr>
        <w:pStyle w:val="ConsPlusNormal"/>
        <w:spacing w:before="220"/>
        <w:ind w:firstLine="540"/>
        <w:jc w:val="both"/>
      </w:pPr>
      <w:r>
        <w:t>- подпиской на сериальные (периодические и продолжающиеся) печатные и электронные издания;</w:t>
      </w:r>
    </w:p>
    <w:p w:rsidR="008941E3" w:rsidRDefault="008941E3">
      <w:pPr>
        <w:pStyle w:val="ConsPlusNormal"/>
        <w:spacing w:before="220"/>
        <w:ind w:firstLine="540"/>
        <w:jc w:val="both"/>
      </w:pPr>
      <w:r>
        <w:lastRenderedPageBreak/>
        <w:t>- получением обязательного экземпляра документов;</w:t>
      </w:r>
    </w:p>
    <w:p w:rsidR="008941E3" w:rsidRDefault="008941E3">
      <w:pPr>
        <w:pStyle w:val="ConsPlusNormal"/>
        <w:spacing w:before="220"/>
        <w:ind w:firstLine="540"/>
        <w:jc w:val="both"/>
      </w:pPr>
      <w:r>
        <w:t>- репродуцированием документов различными способами, включая оцифровку;</w:t>
      </w:r>
    </w:p>
    <w:p w:rsidR="008941E3" w:rsidRDefault="008941E3">
      <w:pPr>
        <w:pStyle w:val="ConsPlusNormal"/>
        <w:spacing w:before="220"/>
        <w:ind w:firstLine="540"/>
        <w:jc w:val="both"/>
      </w:pPr>
      <w:r>
        <w:t>- обменом документами (внутригосударственный обмен, международный обмен);</w:t>
      </w:r>
    </w:p>
    <w:p w:rsidR="008941E3" w:rsidRDefault="008941E3">
      <w:pPr>
        <w:pStyle w:val="ConsPlusNormal"/>
        <w:spacing w:before="220"/>
        <w:ind w:firstLine="540"/>
        <w:jc w:val="both"/>
      </w:pPr>
      <w:r>
        <w:t>- получением пожертвований, даров, иных безвозмездных поступлений документов;</w:t>
      </w:r>
    </w:p>
    <w:p w:rsidR="008941E3" w:rsidRDefault="008941E3">
      <w:pPr>
        <w:pStyle w:val="ConsPlusNormal"/>
        <w:spacing w:before="220"/>
        <w:ind w:firstLine="540"/>
        <w:jc w:val="both"/>
      </w:pPr>
      <w:r>
        <w:t>- депонированием документов;</w:t>
      </w:r>
    </w:p>
    <w:p w:rsidR="008941E3" w:rsidRDefault="008941E3">
      <w:pPr>
        <w:pStyle w:val="ConsPlusNormal"/>
        <w:spacing w:before="220"/>
        <w:ind w:firstLine="540"/>
        <w:jc w:val="both"/>
      </w:pPr>
      <w:r>
        <w:t>- копированием на сервер электронных документов, свободно размещенных в Интернете и являющихся общественным достоянием.</w:t>
      </w:r>
    </w:p>
    <w:p w:rsidR="008941E3" w:rsidRDefault="008941E3">
      <w:pPr>
        <w:pStyle w:val="ConsPlusNormal"/>
        <w:spacing w:before="220"/>
        <w:ind w:firstLine="540"/>
        <w:jc w:val="both"/>
      </w:pPr>
      <w:r>
        <w:t>8.2</w:t>
      </w:r>
      <w:proofErr w:type="gramStart"/>
      <w:r>
        <w:t xml:space="preserve"> Д</w:t>
      </w:r>
      <w:proofErr w:type="gramEnd"/>
      <w:r>
        <w:t>ля комплектования библиотечного фонда используются следующие источники:</w:t>
      </w:r>
    </w:p>
    <w:p w:rsidR="008941E3" w:rsidRDefault="008941E3">
      <w:pPr>
        <w:pStyle w:val="ConsPlusNormal"/>
        <w:spacing w:before="220"/>
        <w:ind w:firstLine="540"/>
        <w:jc w:val="both"/>
      </w:pPr>
      <w:r>
        <w:t xml:space="preserve">- издающие организации и </w:t>
      </w:r>
      <w:proofErr w:type="spellStart"/>
      <w:r>
        <w:t>агрегаторы</w:t>
      </w:r>
      <w:proofErr w:type="spellEnd"/>
      <w:r>
        <w:t xml:space="preserve"> электронных ресурсов;</w:t>
      </w:r>
    </w:p>
    <w:p w:rsidR="008941E3" w:rsidRDefault="008941E3">
      <w:pPr>
        <w:pStyle w:val="ConsPlusNormal"/>
        <w:spacing w:before="220"/>
        <w:ind w:firstLine="540"/>
        <w:jc w:val="both"/>
      </w:pPr>
      <w:r>
        <w:t xml:space="preserve">- торговые организации (книготорговые предприятия, книготорговые подразделения издательств, оптовые книготорговые фирмы, организации, выполняющие функции библиотечных коллекторов, организации почтово-посылочной торговли; </w:t>
      </w:r>
      <w:proofErr w:type="gramStart"/>
      <w:r>
        <w:t>интернет-магазины</w:t>
      </w:r>
      <w:proofErr w:type="gramEnd"/>
      <w:r>
        <w:t>);</w:t>
      </w:r>
    </w:p>
    <w:p w:rsidR="008941E3" w:rsidRDefault="008941E3">
      <w:pPr>
        <w:pStyle w:val="ConsPlusNormal"/>
        <w:spacing w:before="220"/>
        <w:ind w:firstLine="540"/>
        <w:jc w:val="both"/>
      </w:pPr>
      <w:r>
        <w:t>- авторы и иные правообладатели документов;</w:t>
      </w:r>
    </w:p>
    <w:p w:rsidR="008941E3" w:rsidRDefault="008941E3">
      <w:pPr>
        <w:pStyle w:val="ConsPlusNormal"/>
        <w:spacing w:before="220"/>
        <w:ind w:firstLine="540"/>
        <w:jc w:val="both"/>
      </w:pPr>
      <w:r>
        <w:t>- физические лица, в том числе владельцы редких и ценных документов, коллекций и отдельных изданий;</w:t>
      </w:r>
    </w:p>
    <w:p w:rsidR="008941E3" w:rsidRDefault="008941E3">
      <w:pPr>
        <w:pStyle w:val="ConsPlusNormal"/>
        <w:spacing w:before="220"/>
        <w:ind w:firstLine="540"/>
        <w:jc w:val="both"/>
      </w:pPr>
      <w:r>
        <w:t>- библиотеки, иные учреждения, принимающие участие в международном и внутригосударственном книгообмене.</w:t>
      </w:r>
    </w:p>
    <w:p w:rsidR="008941E3" w:rsidRDefault="008941E3">
      <w:pPr>
        <w:pStyle w:val="ConsPlusNormal"/>
        <w:spacing w:before="220"/>
        <w:ind w:firstLine="540"/>
        <w:jc w:val="both"/>
      </w:pPr>
      <w:r>
        <w:t>8.3 Комплектование библиотечного фонда включает следующие технологические процессы:</w:t>
      </w:r>
    </w:p>
    <w:p w:rsidR="008941E3" w:rsidRDefault="008941E3">
      <w:pPr>
        <w:pStyle w:val="ConsPlusNormal"/>
        <w:spacing w:before="220"/>
        <w:ind w:firstLine="540"/>
        <w:jc w:val="both"/>
      </w:pPr>
      <w:r>
        <w:t>- выявление, оценка и отбор документов;</w:t>
      </w:r>
    </w:p>
    <w:p w:rsidR="008941E3" w:rsidRDefault="008941E3">
      <w:pPr>
        <w:pStyle w:val="ConsPlusNormal"/>
        <w:spacing w:before="220"/>
        <w:ind w:firstLine="540"/>
        <w:jc w:val="both"/>
      </w:pPr>
      <w:r>
        <w:t>- приобретение документов для библиотеки;</w:t>
      </w:r>
    </w:p>
    <w:p w:rsidR="008941E3" w:rsidRDefault="008941E3">
      <w:pPr>
        <w:pStyle w:val="ConsPlusNormal"/>
        <w:spacing w:before="220"/>
        <w:ind w:firstLine="540"/>
        <w:jc w:val="both"/>
      </w:pPr>
      <w:r>
        <w:t>- прием документов в библиотеке.</w:t>
      </w:r>
    </w:p>
    <w:p w:rsidR="008941E3" w:rsidRDefault="008941E3">
      <w:pPr>
        <w:pStyle w:val="ConsPlusNormal"/>
        <w:spacing w:before="220"/>
        <w:ind w:firstLine="540"/>
        <w:jc w:val="both"/>
      </w:pPr>
      <w:r>
        <w:t>8.3.1 Выявление, оценка и отбор документов включают следующие операции:</w:t>
      </w:r>
    </w:p>
    <w:p w:rsidR="008941E3" w:rsidRDefault="008941E3">
      <w:pPr>
        <w:pStyle w:val="ConsPlusNormal"/>
        <w:spacing w:before="220"/>
        <w:ind w:firstLine="540"/>
        <w:jc w:val="both"/>
      </w:pPr>
      <w:r>
        <w:t>- анализ документного потока издательской продукции;</w:t>
      </w:r>
    </w:p>
    <w:p w:rsidR="008941E3" w:rsidRDefault="008941E3">
      <w:pPr>
        <w:pStyle w:val="ConsPlusNormal"/>
        <w:spacing w:before="220"/>
        <w:ind w:firstLine="540"/>
        <w:jc w:val="both"/>
      </w:pPr>
      <w:r>
        <w:t>- оценка документов по критериям формального и смыслового соответствия;</w:t>
      </w:r>
    </w:p>
    <w:p w:rsidR="008941E3" w:rsidRDefault="008941E3">
      <w:pPr>
        <w:pStyle w:val="ConsPlusNormal"/>
        <w:spacing w:before="220"/>
        <w:ind w:firstLine="540"/>
        <w:jc w:val="both"/>
      </w:pPr>
      <w:r>
        <w:t>- отбор профильных документов (печатных и электронных) с точки зрения их соответствия профилю комплектования библиотечного фонда для принятия решения о целесообразности их последующего приобретения.</w:t>
      </w:r>
    </w:p>
    <w:p w:rsidR="008941E3" w:rsidRDefault="008941E3">
      <w:pPr>
        <w:pStyle w:val="ConsPlusNormal"/>
        <w:spacing w:before="220"/>
        <w:ind w:firstLine="540"/>
        <w:jc w:val="both"/>
      </w:pPr>
      <w:r>
        <w:t>8.3.2 Приобретение документов для библиотеки включает следующие операции:</w:t>
      </w:r>
    </w:p>
    <w:p w:rsidR="008941E3" w:rsidRDefault="008941E3">
      <w:pPr>
        <w:pStyle w:val="ConsPlusNormal"/>
        <w:spacing w:before="220"/>
        <w:ind w:firstLine="540"/>
        <w:jc w:val="both"/>
      </w:pPr>
      <w:r>
        <w:t>- выбор поставщика и определение условий закупки;</w:t>
      </w:r>
    </w:p>
    <w:p w:rsidR="008941E3" w:rsidRDefault="008941E3">
      <w:pPr>
        <w:pStyle w:val="ConsPlusNormal"/>
        <w:spacing w:before="220"/>
        <w:ind w:firstLine="540"/>
        <w:jc w:val="both"/>
      </w:pPr>
      <w:r>
        <w:t>- подготовка закупочной документации;</w:t>
      </w:r>
    </w:p>
    <w:p w:rsidR="008941E3" w:rsidRDefault="008941E3">
      <w:pPr>
        <w:pStyle w:val="ConsPlusNormal"/>
        <w:spacing w:before="220"/>
        <w:ind w:firstLine="540"/>
        <w:jc w:val="both"/>
      </w:pPr>
      <w:r>
        <w:t>- заключение контракта с поставщиком;</w:t>
      </w:r>
    </w:p>
    <w:p w:rsidR="008941E3" w:rsidRDefault="008941E3">
      <w:pPr>
        <w:pStyle w:val="ConsPlusNormal"/>
        <w:spacing w:before="220"/>
        <w:ind w:firstLine="540"/>
        <w:jc w:val="both"/>
      </w:pPr>
      <w:r>
        <w:t>- подготовка иной документации для передачи документов во владение библиотеке.</w:t>
      </w:r>
    </w:p>
    <w:p w:rsidR="008941E3" w:rsidRDefault="008941E3">
      <w:pPr>
        <w:pStyle w:val="ConsPlusNormal"/>
        <w:spacing w:before="220"/>
        <w:ind w:firstLine="540"/>
        <w:jc w:val="both"/>
      </w:pPr>
      <w:r>
        <w:t>8.3.3 Прием документов в библиотеке включает следующие операции:</w:t>
      </w:r>
    </w:p>
    <w:p w:rsidR="008941E3" w:rsidRDefault="008941E3">
      <w:pPr>
        <w:pStyle w:val="ConsPlusNormal"/>
        <w:spacing w:before="220"/>
        <w:ind w:firstLine="540"/>
        <w:jc w:val="both"/>
      </w:pPr>
      <w:r>
        <w:lastRenderedPageBreak/>
        <w:t>- сверка поступлений с первичным учетным документом (накладная, акт), включающим список поступивших документов;</w:t>
      </w:r>
    </w:p>
    <w:p w:rsidR="008941E3" w:rsidRDefault="008941E3">
      <w:pPr>
        <w:pStyle w:val="ConsPlusNormal"/>
        <w:spacing w:before="220"/>
        <w:ind w:firstLine="540"/>
        <w:jc w:val="both"/>
      </w:pPr>
      <w:r>
        <w:t>- составление первичного учетного документа для поступлений без сопроводительной документации;</w:t>
      </w:r>
    </w:p>
    <w:p w:rsidR="008941E3" w:rsidRDefault="008941E3">
      <w:pPr>
        <w:pStyle w:val="ConsPlusNormal"/>
        <w:spacing w:before="220"/>
        <w:ind w:firstLine="540"/>
        <w:jc w:val="both"/>
      </w:pPr>
      <w:r>
        <w:t>- регистрация поступивших документов в регистрах суммарного и индивидуального учета.</w:t>
      </w:r>
    </w:p>
    <w:p w:rsidR="008941E3" w:rsidRDefault="008941E3">
      <w:pPr>
        <w:pStyle w:val="ConsPlusNormal"/>
        <w:spacing w:before="220"/>
        <w:ind w:firstLine="540"/>
        <w:jc w:val="both"/>
      </w:pPr>
      <w:r>
        <w:t>8.4 Поступившим документам присваивают индивидуальный регистрационный номер (инвентарный номер или иной знак, принятый в качестве регистрационного номера, системный номер для электронных документов) и шифр хранения.</w:t>
      </w:r>
    </w:p>
    <w:p w:rsidR="008941E3" w:rsidRDefault="008941E3">
      <w:pPr>
        <w:pStyle w:val="ConsPlusNormal"/>
        <w:spacing w:before="220"/>
        <w:ind w:firstLine="540"/>
        <w:jc w:val="both"/>
      </w:pPr>
      <w:r>
        <w:t>8.5 Регистрационные номера и шифры отмечают в регистрах индивидуального учета документов, принятых в библиотеке (инвентарная книга, картотека регистрации газет, журналов, топографическая опись, топографический каталог, учетная база данных).</w:t>
      </w:r>
    </w:p>
    <w:p w:rsidR="008941E3" w:rsidRDefault="008941E3">
      <w:pPr>
        <w:pStyle w:val="ConsPlusNormal"/>
        <w:spacing w:before="220"/>
        <w:ind w:firstLine="540"/>
        <w:jc w:val="both"/>
      </w:pPr>
      <w:r>
        <w:t>8.6</w:t>
      </w:r>
      <w:proofErr w:type="gramStart"/>
      <w:r>
        <w:t xml:space="preserve"> К</w:t>
      </w:r>
      <w:proofErr w:type="gramEnd"/>
      <w:r>
        <w:t xml:space="preserve"> формам регистра относят книгу суммарного учета библиотечного фонда, реестр электронных сетевых документов.</w:t>
      </w:r>
    </w:p>
    <w:p w:rsidR="008941E3" w:rsidRDefault="008941E3">
      <w:pPr>
        <w:pStyle w:val="ConsPlusNormal"/>
        <w:jc w:val="both"/>
      </w:pPr>
    </w:p>
    <w:p w:rsidR="008941E3" w:rsidRDefault="008941E3">
      <w:pPr>
        <w:pStyle w:val="ConsPlusNormal"/>
        <w:ind w:firstLine="540"/>
        <w:jc w:val="both"/>
        <w:outlineLvl w:val="1"/>
      </w:pPr>
      <w:r>
        <w:t>9. Обработка документов библиотечного фонда</w:t>
      </w:r>
    </w:p>
    <w:p w:rsidR="008941E3" w:rsidRDefault="008941E3">
      <w:pPr>
        <w:pStyle w:val="ConsPlusNormal"/>
        <w:jc w:val="both"/>
      </w:pPr>
    </w:p>
    <w:p w:rsidR="008941E3" w:rsidRDefault="008941E3">
      <w:pPr>
        <w:pStyle w:val="ConsPlusNormal"/>
        <w:ind w:firstLine="540"/>
        <w:jc w:val="both"/>
      </w:pPr>
      <w:r>
        <w:t>9.1 Документы, поступающие в библиотечный фонд, подлежат библиографической и технической обработке.</w:t>
      </w:r>
    </w:p>
    <w:p w:rsidR="008941E3" w:rsidRDefault="008941E3">
      <w:pPr>
        <w:pStyle w:val="ConsPlusNormal"/>
        <w:spacing w:before="220"/>
        <w:ind w:firstLine="540"/>
        <w:jc w:val="both"/>
      </w:pPr>
      <w:r>
        <w:t xml:space="preserve">9.2 Библиографическая обработка регламентируется требованиями </w:t>
      </w:r>
      <w:hyperlink r:id="rId28" w:history="1">
        <w:r>
          <w:rPr>
            <w:color w:val="0000FF"/>
          </w:rPr>
          <w:t>ГОСТ 7.1</w:t>
        </w:r>
      </w:hyperlink>
      <w:r>
        <w:t xml:space="preserve">, </w:t>
      </w:r>
      <w:hyperlink r:id="rId29" w:history="1">
        <w:r>
          <w:rPr>
            <w:color w:val="0000FF"/>
          </w:rPr>
          <w:t>ГОСТ 7.9</w:t>
        </w:r>
      </w:hyperlink>
      <w:r>
        <w:t xml:space="preserve">, </w:t>
      </w:r>
      <w:hyperlink r:id="rId30" w:history="1">
        <w:r>
          <w:rPr>
            <w:color w:val="0000FF"/>
          </w:rPr>
          <w:t xml:space="preserve">ГОСТ </w:t>
        </w:r>
        <w:proofErr w:type="gramStart"/>
        <w:r>
          <w:rPr>
            <w:color w:val="0000FF"/>
          </w:rPr>
          <w:t>Р</w:t>
        </w:r>
        <w:proofErr w:type="gramEnd"/>
        <w:r>
          <w:rPr>
            <w:color w:val="0000FF"/>
          </w:rPr>
          <w:t xml:space="preserve"> 7.0.12</w:t>
        </w:r>
      </w:hyperlink>
      <w:r>
        <w:t xml:space="preserve">, </w:t>
      </w:r>
      <w:hyperlink r:id="rId31" w:history="1">
        <w:r>
          <w:rPr>
            <w:color w:val="0000FF"/>
          </w:rPr>
          <w:t>ГОСТ 7.22</w:t>
        </w:r>
      </w:hyperlink>
      <w:r>
        <w:t xml:space="preserve">, </w:t>
      </w:r>
      <w:hyperlink r:id="rId32" w:history="1">
        <w:r>
          <w:rPr>
            <w:color w:val="0000FF"/>
          </w:rPr>
          <w:t>ГОСТ 7.59</w:t>
        </w:r>
      </w:hyperlink>
      <w:r>
        <w:t xml:space="preserve">, ГОСТ Р 7.0.66, </w:t>
      </w:r>
      <w:hyperlink r:id="rId33" w:history="1">
        <w:r>
          <w:rPr>
            <w:color w:val="0000FF"/>
          </w:rPr>
          <w:t>ГОСТ 7.80</w:t>
        </w:r>
      </w:hyperlink>
      <w:r>
        <w:t xml:space="preserve">, </w:t>
      </w:r>
      <w:hyperlink r:id="rId34" w:history="1">
        <w:r>
          <w:rPr>
            <w:color w:val="0000FF"/>
          </w:rPr>
          <w:t>ГОСТ 7.82</w:t>
        </w:r>
      </w:hyperlink>
      <w:r>
        <w:t xml:space="preserve">, </w:t>
      </w:r>
      <w:hyperlink r:id="rId35" w:history="1">
        <w:r>
          <w:rPr>
            <w:color w:val="0000FF"/>
          </w:rPr>
          <w:t>ГОСТ 7.90</w:t>
        </w:r>
      </w:hyperlink>
      <w:r>
        <w:t>.</w:t>
      </w:r>
    </w:p>
    <w:p w:rsidR="008941E3" w:rsidRDefault="008941E3">
      <w:pPr>
        <w:pStyle w:val="ConsPlusNormal"/>
        <w:spacing w:before="220"/>
        <w:ind w:firstLine="540"/>
        <w:jc w:val="both"/>
      </w:pPr>
      <w:r>
        <w:t>9.3 Техническая обработка документов предусматривает следующие операции:</w:t>
      </w:r>
    </w:p>
    <w:p w:rsidR="008941E3" w:rsidRDefault="008941E3">
      <w:pPr>
        <w:pStyle w:val="ConsPlusNormal"/>
        <w:spacing w:before="220"/>
        <w:ind w:firstLine="540"/>
        <w:jc w:val="both"/>
      </w:pPr>
      <w:r>
        <w:t xml:space="preserve">- проставление на каждом документе реквизитов его принадлежности данной библиотеке (штемпель библиотеки, регистрационный номер, шифр хранения, </w:t>
      </w:r>
      <w:proofErr w:type="spellStart"/>
      <w:r>
        <w:t>штрихкод</w:t>
      </w:r>
      <w:proofErr w:type="spellEnd"/>
      <w:r>
        <w:t>, иной маркер, принятый в библиотеке);</w:t>
      </w:r>
    </w:p>
    <w:p w:rsidR="008941E3" w:rsidRDefault="008941E3">
      <w:pPr>
        <w:pStyle w:val="ConsPlusNormal"/>
        <w:spacing w:before="220"/>
        <w:ind w:firstLine="540"/>
        <w:jc w:val="both"/>
      </w:pPr>
      <w:r>
        <w:t>- установление средств защиты от утраты (магнитный датчик, радио-чип, иной вид маркировки);</w:t>
      </w:r>
    </w:p>
    <w:p w:rsidR="008941E3" w:rsidRDefault="008941E3">
      <w:pPr>
        <w:pStyle w:val="ConsPlusNormal"/>
        <w:spacing w:before="220"/>
        <w:ind w:firstLine="540"/>
        <w:jc w:val="both"/>
      </w:pPr>
      <w:r>
        <w:t xml:space="preserve">- оснащение документа </w:t>
      </w:r>
      <w:proofErr w:type="spellStart"/>
      <w:r>
        <w:t>внутрибиблиотечными</w:t>
      </w:r>
      <w:proofErr w:type="spellEnd"/>
      <w:r>
        <w:t xml:space="preserve"> атрибутами, необходимыми в процессе его использования (листок срока возврата, книжный формуляр, кармашек книжного формуляра).</w:t>
      </w:r>
    </w:p>
    <w:p w:rsidR="008941E3" w:rsidRDefault="008941E3">
      <w:pPr>
        <w:pStyle w:val="ConsPlusNormal"/>
        <w:jc w:val="both"/>
      </w:pPr>
    </w:p>
    <w:p w:rsidR="008941E3" w:rsidRDefault="008941E3">
      <w:pPr>
        <w:pStyle w:val="ConsPlusNormal"/>
        <w:ind w:firstLine="540"/>
        <w:jc w:val="both"/>
        <w:outlineLvl w:val="1"/>
      </w:pPr>
      <w:r>
        <w:t>10. Размещение библиотечного фонда</w:t>
      </w:r>
    </w:p>
    <w:p w:rsidR="008941E3" w:rsidRDefault="008941E3">
      <w:pPr>
        <w:pStyle w:val="ConsPlusNormal"/>
        <w:jc w:val="both"/>
      </w:pPr>
    </w:p>
    <w:p w:rsidR="008941E3" w:rsidRDefault="008941E3">
      <w:pPr>
        <w:pStyle w:val="ConsPlusNormal"/>
        <w:ind w:firstLine="540"/>
        <w:jc w:val="both"/>
      </w:pPr>
      <w:r>
        <w:t>10.1 Размещение библиотечного фонда направлено на создание оптимальных условий хранения документов, обеспечения их использования и определяется сложившейся системой фондов и планировкой помещений библиотеки, видами документов библиотечного фонда и типами оборудования, используемого для их хранения, формами обслуживания пользователей.</w:t>
      </w:r>
    </w:p>
    <w:p w:rsidR="008941E3" w:rsidRDefault="008941E3">
      <w:pPr>
        <w:pStyle w:val="ConsPlusNormal"/>
        <w:spacing w:before="220"/>
        <w:ind w:firstLine="540"/>
        <w:jc w:val="both"/>
      </w:pPr>
      <w:r>
        <w:t>10.2 Распределение документов между структурными подразделениями, дробность деления библиотечного фонда библиотека устанавливает в соответствии с принятой моделью библиотечного фонда.</w:t>
      </w:r>
    </w:p>
    <w:p w:rsidR="008941E3" w:rsidRDefault="008941E3">
      <w:pPr>
        <w:pStyle w:val="ConsPlusNormal"/>
        <w:spacing w:before="220"/>
        <w:ind w:firstLine="540"/>
        <w:jc w:val="both"/>
      </w:pPr>
      <w:r>
        <w:t>10.3 Размещение библиотечного фонда электронных локальных сетевых документов осуществляют на сервере и/или в других электронных хранилищах библиотеки и организуют посредством использования программных и аппаратных средств.</w:t>
      </w:r>
    </w:p>
    <w:p w:rsidR="008941E3" w:rsidRDefault="008941E3">
      <w:pPr>
        <w:pStyle w:val="ConsPlusNormal"/>
        <w:spacing w:before="220"/>
        <w:ind w:firstLine="540"/>
        <w:jc w:val="both"/>
      </w:pPr>
      <w:r>
        <w:t xml:space="preserve">10.4 Размещение библиотечного фонда на физических носителях производят с учетом его разделения на </w:t>
      </w:r>
      <w:proofErr w:type="spellStart"/>
      <w:r>
        <w:t>подфонды</w:t>
      </w:r>
      <w:proofErr w:type="spellEnd"/>
      <w:r>
        <w:t xml:space="preserve"> (например, по виду документа, языку, географическим объектам) и </w:t>
      </w:r>
      <w:r>
        <w:lastRenderedPageBreak/>
        <w:t xml:space="preserve">расстановки документов внутри </w:t>
      </w:r>
      <w:proofErr w:type="spellStart"/>
      <w:r>
        <w:t>подфондов</w:t>
      </w:r>
      <w:proofErr w:type="spellEnd"/>
      <w:r>
        <w:t>.</w:t>
      </w:r>
    </w:p>
    <w:p w:rsidR="008941E3" w:rsidRDefault="008941E3">
      <w:pPr>
        <w:pStyle w:val="ConsPlusNormal"/>
        <w:spacing w:before="220"/>
        <w:ind w:firstLine="540"/>
        <w:jc w:val="both"/>
      </w:pPr>
      <w:r>
        <w:t>10.5</w:t>
      </w:r>
      <w:proofErr w:type="gramStart"/>
      <w:r>
        <w:t xml:space="preserve"> П</w:t>
      </w:r>
      <w:proofErr w:type="gramEnd"/>
      <w:r>
        <w:t>ри расстановке библиотечного фонда документов, представленных на физических носителях, должны выполняться следующие требования:</w:t>
      </w:r>
    </w:p>
    <w:p w:rsidR="008941E3" w:rsidRDefault="008941E3">
      <w:pPr>
        <w:pStyle w:val="ConsPlusNormal"/>
        <w:spacing w:before="220"/>
        <w:ind w:firstLine="540"/>
        <w:jc w:val="both"/>
      </w:pPr>
      <w:r>
        <w:t>- однозначность местоположения конкретного документа в соответствии с шифром хранения;</w:t>
      </w:r>
    </w:p>
    <w:p w:rsidR="008941E3" w:rsidRDefault="008941E3">
      <w:pPr>
        <w:pStyle w:val="ConsPlusNormal"/>
        <w:spacing w:before="220"/>
        <w:ind w:firstLine="540"/>
        <w:jc w:val="both"/>
      </w:pPr>
      <w:r>
        <w:t>- экономичность и рациональность использования площадей фондохранилищ без ущемления интересов пользователей;</w:t>
      </w:r>
    </w:p>
    <w:p w:rsidR="008941E3" w:rsidRDefault="008941E3">
      <w:pPr>
        <w:pStyle w:val="ConsPlusNormal"/>
        <w:spacing w:before="220"/>
        <w:ind w:firstLine="540"/>
        <w:jc w:val="both"/>
      </w:pPr>
      <w:r>
        <w:t>- сохранность документов.</w:t>
      </w:r>
    </w:p>
    <w:p w:rsidR="008941E3" w:rsidRDefault="008941E3">
      <w:pPr>
        <w:pStyle w:val="ConsPlusNormal"/>
        <w:spacing w:before="220"/>
        <w:ind w:firstLine="540"/>
        <w:jc w:val="both"/>
      </w:pPr>
      <w:r>
        <w:t>10.6</w:t>
      </w:r>
      <w:proofErr w:type="gramStart"/>
      <w:r>
        <w:t xml:space="preserve"> И</w:t>
      </w:r>
      <w:proofErr w:type="gramEnd"/>
      <w:r>
        <w:t>сходя из специфики работы библиотеки и информационных потребностей ее пользователей, используют следующие виды расстановки:</w:t>
      </w:r>
    </w:p>
    <w:p w:rsidR="008941E3" w:rsidRDefault="008941E3">
      <w:pPr>
        <w:pStyle w:val="ConsPlusNormal"/>
        <w:spacing w:before="220"/>
        <w:ind w:firstLine="540"/>
        <w:jc w:val="both"/>
      </w:pPr>
      <w:r>
        <w:t xml:space="preserve">- </w:t>
      </w:r>
      <w:proofErr w:type="gramStart"/>
      <w:r>
        <w:t>семантическая</w:t>
      </w:r>
      <w:proofErr w:type="gramEnd"/>
      <w:r>
        <w:t xml:space="preserve"> (содержательная) - упорядочение документов с учетом их содержания (систематическая, тематическая, предметная);</w:t>
      </w:r>
    </w:p>
    <w:p w:rsidR="008941E3" w:rsidRDefault="008941E3">
      <w:pPr>
        <w:pStyle w:val="ConsPlusNormal"/>
        <w:spacing w:before="220"/>
        <w:ind w:firstLine="540"/>
        <w:jc w:val="both"/>
      </w:pPr>
      <w:r>
        <w:t xml:space="preserve">- </w:t>
      </w:r>
      <w:proofErr w:type="gramStart"/>
      <w:r>
        <w:t>формальная</w:t>
      </w:r>
      <w:proofErr w:type="gramEnd"/>
      <w:r>
        <w:t xml:space="preserve"> - основанная на внешних признаках документа;</w:t>
      </w:r>
    </w:p>
    <w:p w:rsidR="008941E3" w:rsidRDefault="008941E3">
      <w:pPr>
        <w:pStyle w:val="ConsPlusNormal"/>
        <w:spacing w:before="220"/>
        <w:ind w:firstLine="540"/>
        <w:jc w:val="both"/>
      </w:pPr>
      <w:r>
        <w:t>- комбинированные виды расстановок, формируемые по сочетанию признаков.</w:t>
      </w:r>
    </w:p>
    <w:p w:rsidR="008941E3" w:rsidRDefault="008941E3">
      <w:pPr>
        <w:pStyle w:val="ConsPlusNormal"/>
        <w:spacing w:before="220"/>
        <w:ind w:firstLine="540"/>
        <w:jc w:val="both"/>
      </w:pPr>
      <w:r>
        <w:t>10.6.1</w:t>
      </w:r>
      <w:proofErr w:type="gramStart"/>
      <w:r>
        <w:t xml:space="preserve"> П</w:t>
      </w:r>
      <w:proofErr w:type="gramEnd"/>
      <w:r>
        <w:t>ри систематической расстановке документы, входящие в состав библиотечного фонда, группируют по отраслям знания в соответствии с таблицами УДК (Универсальная десятичная классификация), ББК (Библиотечно-библиографическая классификация) или иной классификацией, применяемой в конкретной библиотеке.</w:t>
      </w:r>
    </w:p>
    <w:p w:rsidR="008941E3" w:rsidRDefault="008941E3">
      <w:pPr>
        <w:pStyle w:val="ConsPlusNormal"/>
        <w:spacing w:before="220"/>
        <w:ind w:firstLine="540"/>
        <w:jc w:val="both"/>
      </w:pPr>
      <w:r>
        <w:t>10.6.2</w:t>
      </w:r>
      <w:proofErr w:type="gramStart"/>
      <w:r>
        <w:t xml:space="preserve"> П</w:t>
      </w:r>
      <w:proofErr w:type="gramEnd"/>
      <w:r>
        <w:t>ри тематической и предметной расстановках документы, входящие в состав библиотечного фонда, группируют в рамках определенной темы и/или предмета.</w:t>
      </w:r>
    </w:p>
    <w:p w:rsidR="008941E3" w:rsidRDefault="008941E3">
      <w:pPr>
        <w:pStyle w:val="ConsPlusNormal"/>
        <w:spacing w:before="220"/>
        <w:ind w:firstLine="540"/>
        <w:jc w:val="both"/>
      </w:pPr>
      <w:r>
        <w:t>10.6.3</w:t>
      </w:r>
      <w:proofErr w:type="gramStart"/>
      <w:r>
        <w:t xml:space="preserve"> П</w:t>
      </w:r>
      <w:proofErr w:type="gramEnd"/>
      <w:r>
        <w:t>ри формальной расстановке документы расставляют по их внешним признакам: алфавит титульных данных, инвентарный номер, размер (формат) документа, хронология.</w:t>
      </w:r>
    </w:p>
    <w:p w:rsidR="008941E3" w:rsidRDefault="008941E3">
      <w:pPr>
        <w:pStyle w:val="ConsPlusNormal"/>
        <w:spacing w:before="220"/>
        <w:ind w:firstLine="540"/>
        <w:jc w:val="both"/>
      </w:pPr>
      <w:r>
        <w:t>10.6.4</w:t>
      </w:r>
      <w:proofErr w:type="gramStart"/>
      <w:r>
        <w:t xml:space="preserve"> П</w:t>
      </w:r>
      <w:proofErr w:type="gramEnd"/>
      <w:r>
        <w:t>ри комбинированной расстановке документы располагают в систематически-алфавитном, форматно-хронологически-инвентарном, алфавитно-хронологическом и ином комбинированном порядке.</w:t>
      </w:r>
    </w:p>
    <w:p w:rsidR="008941E3" w:rsidRDefault="008941E3">
      <w:pPr>
        <w:pStyle w:val="ConsPlusNormal"/>
        <w:spacing w:before="220"/>
        <w:ind w:firstLine="540"/>
        <w:jc w:val="both"/>
      </w:pPr>
      <w:r>
        <w:t>10.6.5 Расстановку литературы для детей осуществляют в соответствии с возрастной дифференциацией согласно знаку информационной продукции с указанием возрастной категории читателей "0+", "6+", "12+", "16+", "18+".</w:t>
      </w:r>
    </w:p>
    <w:p w:rsidR="008941E3" w:rsidRDefault="008941E3">
      <w:pPr>
        <w:pStyle w:val="ConsPlusNormal"/>
        <w:jc w:val="both"/>
      </w:pPr>
    </w:p>
    <w:p w:rsidR="008941E3" w:rsidRDefault="008941E3">
      <w:pPr>
        <w:pStyle w:val="ConsPlusNormal"/>
        <w:ind w:firstLine="540"/>
        <w:jc w:val="both"/>
        <w:outlineLvl w:val="1"/>
      </w:pPr>
      <w:r>
        <w:t>11. Исключение документов из библиотечного фонда</w:t>
      </w:r>
    </w:p>
    <w:p w:rsidR="008941E3" w:rsidRDefault="008941E3">
      <w:pPr>
        <w:pStyle w:val="ConsPlusNormal"/>
        <w:jc w:val="both"/>
      </w:pPr>
    </w:p>
    <w:p w:rsidR="008941E3" w:rsidRDefault="008941E3">
      <w:pPr>
        <w:pStyle w:val="ConsPlusNormal"/>
        <w:ind w:firstLine="540"/>
        <w:jc w:val="both"/>
      </w:pPr>
      <w:r>
        <w:t xml:space="preserve">11.1 Исключение документов из библиотечного фонда определяют следующие причины: </w:t>
      </w:r>
      <w:proofErr w:type="spellStart"/>
      <w:r>
        <w:t>непрофильность</w:t>
      </w:r>
      <w:proofErr w:type="spellEnd"/>
      <w:r>
        <w:t xml:space="preserve">, ветхость, дефектность, устарелость по содержанию, утрата. Основанием для исключения документов служат анализ состава библиотечного фонда и результаты его проверки в соответствии с </w:t>
      </w:r>
      <w:hyperlink w:anchor="P240" w:history="1">
        <w:r>
          <w:rPr>
            <w:color w:val="0000FF"/>
          </w:rPr>
          <w:t>приложением</w:t>
        </w:r>
        <w:proofErr w:type="gramStart"/>
        <w:r>
          <w:rPr>
            <w:color w:val="0000FF"/>
          </w:rPr>
          <w:t xml:space="preserve"> А</w:t>
        </w:r>
        <w:proofErr w:type="gramEnd"/>
      </w:hyperlink>
      <w:r>
        <w:t>.</w:t>
      </w:r>
    </w:p>
    <w:p w:rsidR="008941E3" w:rsidRDefault="008941E3">
      <w:pPr>
        <w:pStyle w:val="ConsPlusNormal"/>
        <w:spacing w:before="220"/>
        <w:ind w:firstLine="540"/>
        <w:jc w:val="both"/>
      </w:pPr>
      <w:r>
        <w:t>11.1.1</w:t>
      </w:r>
      <w:proofErr w:type="gramStart"/>
      <w:r>
        <w:t xml:space="preserve"> П</w:t>
      </w:r>
      <w:proofErr w:type="gramEnd"/>
      <w:r>
        <w:t xml:space="preserve">од </w:t>
      </w:r>
      <w:proofErr w:type="spellStart"/>
      <w:r>
        <w:t>непрофильностью</w:t>
      </w:r>
      <w:proofErr w:type="spellEnd"/>
      <w:r>
        <w:t xml:space="preserve"> документа понимают его несоответствие профилю комплектования фонда конкретной библиотеки, включая излишнюю </w:t>
      </w:r>
      <w:proofErr w:type="spellStart"/>
      <w:r>
        <w:t>экземплярность</w:t>
      </w:r>
      <w:proofErr w:type="spellEnd"/>
      <w:r>
        <w:t>.</w:t>
      </w:r>
    </w:p>
    <w:p w:rsidR="008941E3" w:rsidRDefault="008941E3">
      <w:pPr>
        <w:pStyle w:val="ConsPlusNormal"/>
        <w:spacing w:before="220"/>
        <w:ind w:firstLine="540"/>
        <w:jc w:val="both"/>
      </w:pPr>
      <w:r>
        <w:t>11.1.2</w:t>
      </w:r>
      <w:proofErr w:type="gramStart"/>
      <w:r>
        <w:t xml:space="preserve"> П</w:t>
      </w:r>
      <w:proofErr w:type="gramEnd"/>
      <w:r>
        <w:t>од ветхостью документа понимают результат естественного старения или физического износа документа.</w:t>
      </w:r>
    </w:p>
    <w:p w:rsidR="008941E3" w:rsidRDefault="008941E3">
      <w:pPr>
        <w:pStyle w:val="ConsPlusNormal"/>
        <w:spacing w:before="220"/>
        <w:ind w:firstLine="540"/>
        <w:jc w:val="both"/>
      </w:pPr>
      <w:r>
        <w:t>11.1.3</w:t>
      </w:r>
      <w:proofErr w:type="gramStart"/>
      <w:r>
        <w:t xml:space="preserve"> П</w:t>
      </w:r>
      <w:proofErr w:type="gramEnd"/>
      <w:r>
        <w:t>од дефектностью документа понимают частичную или полную утрату эксплуатационных качеств документа в результате внешнего воздействия.</w:t>
      </w:r>
    </w:p>
    <w:p w:rsidR="008941E3" w:rsidRDefault="008941E3">
      <w:pPr>
        <w:pStyle w:val="ConsPlusNormal"/>
        <w:spacing w:before="220"/>
        <w:ind w:firstLine="540"/>
        <w:jc w:val="both"/>
      </w:pPr>
      <w:r>
        <w:lastRenderedPageBreak/>
        <w:t>11.1.4</w:t>
      </w:r>
      <w:proofErr w:type="gramStart"/>
      <w:r>
        <w:t xml:space="preserve"> П</w:t>
      </w:r>
      <w:proofErr w:type="gramEnd"/>
      <w:r>
        <w:t xml:space="preserve">од устарелостью по содержанию понимают потерю актуальности тематики, подтверждаемую отсутствием спроса читателей, </w:t>
      </w:r>
      <w:proofErr w:type="spellStart"/>
      <w:r>
        <w:t>невостребованностью</w:t>
      </w:r>
      <w:proofErr w:type="spellEnd"/>
      <w:r>
        <w:t xml:space="preserve"> в перераспределении и реализации.</w:t>
      </w:r>
    </w:p>
    <w:p w:rsidR="008941E3" w:rsidRDefault="008941E3">
      <w:pPr>
        <w:pStyle w:val="ConsPlusNormal"/>
        <w:spacing w:before="220"/>
        <w:ind w:firstLine="540"/>
        <w:jc w:val="both"/>
      </w:pPr>
      <w:r>
        <w:t>11.1.5</w:t>
      </w:r>
      <w:proofErr w:type="gramStart"/>
      <w:r>
        <w:t xml:space="preserve"> П</w:t>
      </w:r>
      <w:proofErr w:type="gramEnd"/>
      <w:r>
        <w:t>од утратой документа понимают его отсутствие в фонде библиотеки по причинам потери, хищения, бедствий стихийного, техногенного (в том числе хакерской атаки и невосстановимого сбоя электронного оборудования) или социального характера, по неустановленной причине.</w:t>
      </w:r>
    </w:p>
    <w:p w:rsidR="008941E3" w:rsidRDefault="008941E3">
      <w:pPr>
        <w:pStyle w:val="ConsPlusNormal"/>
        <w:spacing w:before="220"/>
        <w:ind w:firstLine="540"/>
        <w:jc w:val="both"/>
      </w:pPr>
      <w:r>
        <w:t>11.2 Исключение документов, отнесенных к категории книжных памятников, допускают только по причине утраты при условии отражения информации о книжном памятнике в Реестре книжных памятников.</w:t>
      </w:r>
    </w:p>
    <w:p w:rsidR="008941E3" w:rsidRDefault="008941E3">
      <w:pPr>
        <w:pStyle w:val="ConsPlusNormal"/>
        <w:spacing w:before="220"/>
        <w:ind w:firstLine="540"/>
        <w:jc w:val="both"/>
      </w:pPr>
      <w:r>
        <w:t>11.3 Исключение документов из библиотечного фонда производится в два этапа: изъятие документов из библиотечного фонда и перераспределение, реализация или утилизация изъятых документов.</w:t>
      </w:r>
    </w:p>
    <w:p w:rsidR="008941E3" w:rsidRDefault="008941E3">
      <w:pPr>
        <w:pStyle w:val="ConsPlusNormal"/>
        <w:spacing w:before="220"/>
        <w:ind w:firstLine="540"/>
        <w:jc w:val="both"/>
      </w:pPr>
      <w:r>
        <w:t>11.4 Изъятие документов из библиотечного фонда включает следующие процессы и операции:</w:t>
      </w:r>
    </w:p>
    <w:p w:rsidR="008941E3" w:rsidRDefault="008941E3">
      <w:pPr>
        <w:pStyle w:val="ConsPlusNormal"/>
        <w:spacing w:before="220"/>
        <w:ind w:firstLine="540"/>
        <w:jc w:val="both"/>
      </w:pPr>
      <w:r>
        <w:t>- просмотр специально созданной в библиотеке комиссией документов, предлагаемых к исключению;</w:t>
      </w:r>
    </w:p>
    <w:p w:rsidR="008941E3" w:rsidRDefault="008941E3">
      <w:pPr>
        <w:pStyle w:val="ConsPlusNormal"/>
        <w:spacing w:before="220"/>
        <w:ind w:firstLine="540"/>
        <w:jc w:val="both"/>
      </w:pPr>
      <w:r>
        <w:t>- оформление и утверждение акта о списании документов из библиотечного фонда;</w:t>
      </w:r>
    </w:p>
    <w:p w:rsidR="008941E3" w:rsidRDefault="008941E3">
      <w:pPr>
        <w:pStyle w:val="ConsPlusNormal"/>
        <w:spacing w:before="220"/>
        <w:ind w:firstLine="540"/>
        <w:jc w:val="both"/>
      </w:pPr>
      <w:r>
        <w:t>- погашение на документах опознавательных сведений о библиотеке: специальным штемпелем на физических объектах или программными средствами для электронных документов;</w:t>
      </w:r>
    </w:p>
    <w:p w:rsidR="008941E3" w:rsidRDefault="008941E3">
      <w:pPr>
        <w:pStyle w:val="ConsPlusNormal"/>
        <w:spacing w:before="220"/>
        <w:ind w:firstLine="540"/>
        <w:jc w:val="both"/>
      </w:pPr>
      <w:r>
        <w:t>- отражение изъятия документов в справочно-библиографическом аппарате библиотеки;</w:t>
      </w:r>
    </w:p>
    <w:p w:rsidR="008941E3" w:rsidRDefault="008941E3">
      <w:pPr>
        <w:pStyle w:val="ConsPlusNormal"/>
        <w:spacing w:before="220"/>
        <w:ind w:firstLine="540"/>
        <w:jc w:val="both"/>
      </w:pPr>
      <w:r>
        <w:t>- отражение изъятия документов в учетной документации: в регистрах суммарного и индивидуального учета библиотечного фонда.</w:t>
      </w:r>
    </w:p>
    <w:p w:rsidR="008941E3" w:rsidRDefault="008941E3">
      <w:pPr>
        <w:pStyle w:val="ConsPlusNormal"/>
        <w:spacing w:before="220"/>
        <w:ind w:firstLine="540"/>
        <w:jc w:val="both"/>
      </w:pPr>
      <w:r>
        <w:t xml:space="preserve">11.5 Документы, изъятые из библиотечного фонда по причине </w:t>
      </w:r>
      <w:proofErr w:type="spellStart"/>
      <w:r>
        <w:t>непрофильности</w:t>
      </w:r>
      <w:proofErr w:type="spellEnd"/>
      <w:r>
        <w:t>, направляются в обменный фонд с целью дальнейшей передачи на безвозмездной или на возмездной основе физическим и юридическим лицам.</w:t>
      </w:r>
    </w:p>
    <w:p w:rsidR="008941E3" w:rsidRDefault="008941E3">
      <w:pPr>
        <w:pStyle w:val="ConsPlusNormal"/>
        <w:spacing w:before="220"/>
        <w:ind w:firstLine="540"/>
        <w:jc w:val="both"/>
      </w:pPr>
      <w:r>
        <w:t>11.6 Документы, изъятые из библиотечного фонда по причинам ветхости, дефектности, устарелости по содержанию, направляются в пункты вторичного сырья. При отсутствии пунктов вторичного сырья или в случаях, когда сдача документов на переработку экономически нецелесообразна, библиотеки уничтожают документы самостоятельно с оформлением специального акта.</w:t>
      </w:r>
    </w:p>
    <w:p w:rsidR="008941E3" w:rsidRDefault="008941E3">
      <w:pPr>
        <w:pStyle w:val="ConsPlusNormal"/>
        <w:spacing w:before="220"/>
        <w:ind w:firstLine="540"/>
        <w:jc w:val="both"/>
      </w:pPr>
      <w:r>
        <w:t xml:space="preserve">11.7 Микроформы на галогенидосеребряной пленке подлежат сдаче как серебросодержащие отходы в соответствии с </w:t>
      </w:r>
      <w:hyperlink r:id="rId36" w:history="1">
        <w:r>
          <w:rPr>
            <w:color w:val="0000FF"/>
          </w:rPr>
          <w:t>ГОСТ 7.65</w:t>
        </w:r>
      </w:hyperlink>
      <w:r>
        <w:t>.</w:t>
      </w:r>
    </w:p>
    <w:p w:rsidR="008941E3" w:rsidRDefault="008941E3">
      <w:pPr>
        <w:pStyle w:val="ConsPlusNormal"/>
        <w:spacing w:before="220"/>
        <w:ind w:firstLine="540"/>
        <w:jc w:val="both"/>
      </w:pPr>
      <w:r>
        <w:t>11.8 Факты выбытия исключенных документов оформляются актами или иными видами первичных учетных документов, которые прилагаются к соответствующим актам о списании документов из библиотечного фонда.</w:t>
      </w:r>
    </w:p>
    <w:p w:rsidR="008941E3" w:rsidRDefault="008941E3">
      <w:pPr>
        <w:pStyle w:val="ConsPlusNormal"/>
        <w:spacing w:before="220"/>
        <w:ind w:firstLine="540"/>
        <w:jc w:val="both"/>
      </w:pPr>
      <w:r>
        <w:t>11.9 Акт о списании документов из библиотечного фонда с прилагаемыми первичными учетными документами о направлении выбытия исключенных документов являются основанием для внесения изменений в бухгалтерский учет библиотечного фонда.</w:t>
      </w:r>
    </w:p>
    <w:p w:rsidR="008941E3" w:rsidRDefault="008941E3">
      <w:pPr>
        <w:pStyle w:val="ConsPlusNormal"/>
        <w:jc w:val="both"/>
      </w:pPr>
    </w:p>
    <w:p w:rsidR="008941E3" w:rsidRDefault="008941E3">
      <w:pPr>
        <w:pStyle w:val="ConsPlusNormal"/>
        <w:ind w:firstLine="540"/>
        <w:jc w:val="both"/>
        <w:outlineLvl w:val="1"/>
      </w:pPr>
      <w:r>
        <w:t>12. Контрольные показатели состояния библиотечного фонда</w:t>
      </w:r>
    </w:p>
    <w:p w:rsidR="008941E3" w:rsidRDefault="008941E3">
      <w:pPr>
        <w:pStyle w:val="ConsPlusNormal"/>
        <w:jc w:val="both"/>
      </w:pPr>
    </w:p>
    <w:p w:rsidR="008941E3" w:rsidRDefault="008941E3">
      <w:pPr>
        <w:pStyle w:val="ConsPlusNormal"/>
        <w:ind w:firstLine="540"/>
        <w:jc w:val="both"/>
      </w:pPr>
      <w:r>
        <w:t>12.1 Контроль состояния библиотечного фонда осуществляется на основе количественных характеристик состава и структуры библиотечного фонда и его использования.</w:t>
      </w:r>
    </w:p>
    <w:p w:rsidR="008941E3" w:rsidRDefault="008941E3">
      <w:pPr>
        <w:pStyle w:val="ConsPlusNormal"/>
        <w:spacing w:before="220"/>
        <w:ind w:firstLine="540"/>
        <w:jc w:val="both"/>
      </w:pPr>
      <w:r>
        <w:t>12.2 Количественные характеристики библиотечного фонда определяют абсолютными и относительными показателями.</w:t>
      </w:r>
    </w:p>
    <w:p w:rsidR="008941E3" w:rsidRDefault="008941E3">
      <w:pPr>
        <w:pStyle w:val="ConsPlusNormal"/>
        <w:spacing w:before="220"/>
        <w:ind w:firstLine="540"/>
        <w:jc w:val="both"/>
      </w:pPr>
      <w:r>
        <w:t>12.2.1 Абсолютные показатели отражают состояние библиотечного фонда за отчетный период времени и представляют собой числовые величины, полученные в результате сбора и суммирования первичных данных. К числу основных абсолютных показателей относят объем фонда, количество новых поступлений, количество выбывших документов, прирост объема фонда.</w:t>
      </w:r>
    </w:p>
    <w:p w:rsidR="008941E3" w:rsidRDefault="008941E3">
      <w:pPr>
        <w:pStyle w:val="ConsPlusNormal"/>
        <w:spacing w:before="220"/>
        <w:ind w:firstLine="540"/>
        <w:jc w:val="both"/>
      </w:pPr>
      <w:r>
        <w:t>12.2.2 Относительные показатели состава библиотечного фонда отражают отношение нескольких сравниваемых между собой показателей и выражаются в виде коэффициентов или в процентах.</w:t>
      </w:r>
    </w:p>
    <w:p w:rsidR="008941E3" w:rsidRDefault="008941E3">
      <w:pPr>
        <w:pStyle w:val="ConsPlusNormal"/>
        <w:spacing w:before="220"/>
        <w:ind w:firstLine="540"/>
        <w:jc w:val="both"/>
      </w:pPr>
      <w:r>
        <w:t xml:space="preserve">Основными относительными показателями являются </w:t>
      </w:r>
      <w:proofErr w:type="gramStart"/>
      <w:r>
        <w:t>следующие</w:t>
      </w:r>
      <w:proofErr w:type="gramEnd"/>
      <w:r>
        <w:t>:</w:t>
      </w:r>
    </w:p>
    <w:p w:rsidR="008941E3" w:rsidRDefault="008941E3">
      <w:pPr>
        <w:pStyle w:val="ConsPlusNormal"/>
        <w:spacing w:before="220"/>
        <w:ind w:firstLine="540"/>
        <w:jc w:val="both"/>
      </w:pPr>
      <w:r>
        <w:t xml:space="preserve">- </w:t>
      </w:r>
      <w:proofErr w:type="spellStart"/>
      <w:r>
        <w:t>книгообеспеченность</w:t>
      </w:r>
      <w:proofErr w:type="spellEnd"/>
      <w:r>
        <w:t xml:space="preserve"> (</w:t>
      </w:r>
      <w:proofErr w:type="spellStart"/>
      <w:r>
        <w:t>документообеспеченность</w:t>
      </w:r>
      <w:proofErr w:type="spellEnd"/>
      <w:r>
        <w:t xml:space="preserve">), </w:t>
      </w:r>
      <w:proofErr w:type="gramStart"/>
      <w:r>
        <w:t>показывающая</w:t>
      </w:r>
      <w:proofErr w:type="gramEnd"/>
      <w:r>
        <w:t xml:space="preserve"> среднюю величину документов библиотечного фонда, приходящуюся на одного пользователя целевой группы (например, учреждение, обслуживаемый район) и исчисляемая как отношение объема библиотечного фонда на количество пользователей;</w:t>
      </w:r>
    </w:p>
    <w:p w:rsidR="008941E3" w:rsidRDefault="008941E3">
      <w:pPr>
        <w:pStyle w:val="ConsPlusNormal"/>
        <w:spacing w:before="220"/>
        <w:ind w:firstLine="540"/>
        <w:jc w:val="both"/>
      </w:pPr>
      <w:r>
        <w:t>- обращаемость, показывающая активность использования библиотечного фонда пользователями и исчисляемая как отношение объема книговыдачи (</w:t>
      </w:r>
      <w:proofErr w:type="spellStart"/>
      <w:r>
        <w:t>документовыдачи</w:t>
      </w:r>
      <w:proofErr w:type="spellEnd"/>
      <w:r>
        <w:t>) из фонда к величине этого фонда;</w:t>
      </w:r>
    </w:p>
    <w:p w:rsidR="008941E3" w:rsidRDefault="008941E3">
      <w:pPr>
        <w:pStyle w:val="ConsPlusNormal"/>
        <w:spacing w:before="220"/>
        <w:ind w:firstLine="540"/>
        <w:jc w:val="both"/>
      </w:pPr>
      <w:r>
        <w:t>- читаемость, характеризующая степень соответствия состава библиотечного фонда потребностям ее пользователей и исчисляемая как отношение объема книговыдачи (</w:t>
      </w:r>
      <w:proofErr w:type="spellStart"/>
      <w:r>
        <w:t>документовыдачи</w:t>
      </w:r>
      <w:proofErr w:type="spellEnd"/>
      <w:r>
        <w:t>) из фонда к количеству пользователей библиотеки;</w:t>
      </w:r>
    </w:p>
    <w:p w:rsidR="008941E3" w:rsidRDefault="008941E3">
      <w:pPr>
        <w:pStyle w:val="ConsPlusNormal"/>
        <w:spacing w:before="220"/>
        <w:ind w:firstLine="540"/>
        <w:jc w:val="both"/>
      </w:pPr>
      <w:r>
        <w:t xml:space="preserve">- </w:t>
      </w:r>
      <w:proofErr w:type="spellStart"/>
      <w:r>
        <w:t>обновляемость</w:t>
      </w:r>
      <w:proofErr w:type="spellEnd"/>
      <w:r>
        <w:t xml:space="preserve"> фонда, позволяющая выявлять количественные изменения в библиотечном фонде за счет его актуализации и исчисляемая как отношение величины новых поступлений к величине фонда, выражаемого в процентах.</w:t>
      </w:r>
    </w:p>
    <w:p w:rsidR="008941E3" w:rsidRDefault="008941E3">
      <w:pPr>
        <w:pStyle w:val="ConsPlusNormal"/>
        <w:spacing w:before="220"/>
        <w:ind w:firstLine="540"/>
        <w:jc w:val="both"/>
      </w:pPr>
      <w:r>
        <w:t xml:space="preserve">12.3 Оптимальные значения контрольных показателей определяют библиотеки самостоятельно по </w:t>
      </w:r>
      <w:hyperlink r:id="rId37" w:history="1">
        <w:r>
          <w:rPr>
            <w:color w:val="0000FF"/>
          </w:rPr>
          <w:t xml:space="preserve">ГОСТ </w:t>
        </w:r>
        <w:proofErr w:type="gramStart"/>
        <w:r>
          <w:rPr>
            <w:color w:val="0000FF"/>
          </w:rPr>
          <w:t>Р</w:t>
        </w:r>
        <w:proofErr w:type="gramEnd"/>
        <w:r>
          <w:rPr>
            <w:color w:val="0000FF"/>
          </w:rPr>
          <w:t xml:space="preserve"> 7.0.20</w:t>
        </w:r>
      </w:hyperlink>
      <w:r>
        <w:t>, отраслевых модельных стандартов и нормативов.</w:t>
      </w:r>
    </w:p>
    <w:p w:rsidR="008941E3" w:rsidRDefault="008941E3">
      <w:pPr>
        <w:pStyle w:val="ConsPlusNormal"/>
        <w:jc w:val="both"/>
      </w:pPr>
    </w:p>
    <w:p w:rsidR="008941E3" w:rsidRDefault="008941E3">
      <w:pPr>
        <w:pStyle w:val="ConsPlusNormal"/>
        <w:jc w:val="both"/>
      </w:pPr>
    </w:p>
    <w:p w:rsidR="008941E3" w:rsidRDefault="008941E3">
      <w:pPr>
        <w:pStyle w:val="ConsPlusNormal"/>
        <w:jc w:val="both"/>
      </w:pPr>
    </w:p>
    <w:p w:rsidR="008941E3" w:rsidRDefault="008941E3">
      <w:pPr>
        <w:pStyle w:val="ConsPlusNormal"/>
        <w:jc w:val="both"/>
      </w:pPr>
    </w:p>
    <w:p w:rsidR="008941E3" w:rsidRDefault="008941E3">
      <w:pPr>
        <w:pStyle w:val="ConsPlusNormal"/>
        <w:jc w:val="both"/>
      </w:pPr>
    </w:p>
    <w:p w:rsidR="008941E3" w:rsidRDefault="008941E3">
      <w:pPr>
        <w:pStyle w:val="ConsPlusNormal"/>
        <w:jc w:val="right"/>
        <w:outlineLvl w:val="0"/>
      </w:pPr>
      <w:r>
        <w:t>Приложение</w:t>
      </w:r>
      <w:proofErr w:type="gramStart"/>
      <w:r>
        <w:t xml:space="preserve"> А</w:t>
      </w:r>
      <w:proofErr w:type="gramEnd"/>
    </w:p>
    <w:p w:rsidR="008941E3" w:rsidRDefault="008941E3">
      <w:pPr>
        <w:pStyle w:val="ConsPlusNormal"/>
        <w:jc w:val="right"/>
      </w:pPr>
      <w:r>
        <w:t>(обязательное)</w:t>
      </w:r>
    </w:p>
    <w:p w:rsidR="008941E3" w:rsidRDefault="008941E3">
      <w:pPr>
        <w:pStyle w:val="ConsPlusNormal"/>
        <w:jc w:val="both"/>
      </w:pPr>
    </w:p>
    <w:p w:rsidR="008941E3" w:rsidRDefault="008941E3">
      <w:pPr>
        <w:pStyle w:val="ConsPlusNormal"/>
        <w:jc w:val="center"/>
      </w:pPr>
      <w:bookmarkStart w:id="1" w:name="P240"/>
      <w:bookmarkEnd w:id="1"/>
      <w:r>
        <w:t>ПРОВЕРКА БИБЛИОТЕЧНОГО ФОНДА</w:t>
      </w:r>
    </w:p>
    <w:p w:rsidR="008941E3" w:rsidRDefault="008941E3">
      <w:pPr>
        <w:pStyle w:val="ConsPlusNormal"/>
        <w:jc w:val="both"/>
      </w:pPr>
    </w:p>
    <w:p w:rsidR="008941E3" w:rsidRDefault="008941E3">
      <w:pPr>
        <w:pStyle w:val="ConsPlusNormal"/>
        <w:ind w:firstLine="540"/>
        <w:jc w:val="both"/>
      </w:pPr>
      <w:r>
        <w:t>А.1 Проверка библиотечного фонда определяет фактическое наличие зарегистрированных в учетных регистрах документов библиотечного фонда, а также установление их соответствия учетным документам и адекватность информационно-поисковому аппарату библиотеки.</w:t>
      </w:r>
    </w:p>
    <w:p w:rsidR="008941E3" w:rsidRDefault="008941E3">
      <w:pPr>
        <w:pStyle w:val="ConsPlusNormal"/>
        <w:spacing w:before="220"/>
        <w:ind w:firstLine="540"/>
        <w:jc w:val="both"/>
      </w:pPr>
      <w:r>
        <w:t>А.2 Объектами проверок служат:</w:t>
      </w:r>
    </w:p>
    <w:p w:rsidR="008941E3" w:rsidRDefault="008941E3">
      <w:pPr>
        <w:pStyle w:val="ConsPlusNormal"/>
        <w:spacing w:before="220"/>
        <w:ind w:firstLine="540"/>
        <w:jc w:val="both"/>
      </w:pPr>
      <w:r>
        <w:t xml:space="preserve">- все виды документов, относящиеся к пользовательским и технологическим фондам, независимо от присвоения им регистрационного номера (инвентарного, системного номера </w:t>
      </w:r>
      <w:r>
        <w:lastRenderedPageBreak/>
        <w:t xml:space="preserve">компьютерной программы, </w:t>
      </w:r>
      <w:proofErr w:type="spellStart"/>
      <w:r>
        <w:t>штрихкода</w:t>
      </w:r>
      <w:proofErr w:type="spellEnd"/>
      <w:r>
        <w:t>, других маркировочных обозначений);</w:t>
      </w:r>
    </w:p>
    <w:p w:rsidR="008941E3" w:rsidRDefault="008941E3">
      <w:pPr>
        <w:pStyle w:val="ConsPlusNormal"/>
        <w:spacing w:before="220"/>
        <w:ind w:firstLine="540"/>
        <w:jc w:val="both"/>
      </w:pPr>
      <w:r>
        <w:t>- учетная документация;</w:t>
      </w:r>
    </w:p>
    <w:p w:rsidR="008941E3" w:rsidRDefault="008941E3">
      <w:pPr>
        <w:pStyle w:val="ConsPlusNormal"/>
        <w:spacing w:before="220"/>
        <w:ind w:firstLine="540"/>
        <w:jc w:val="both"/>
      </w:pPr>
      <w:r>
        <w:t>- состояние программного обеспечения библиотеки, имеющего отношение к формированию библиотечного фонда.</w:t>
      </w:r>
    </w:p>
    <w:p w:rsidR="008941E3" w:rsidRDefault="008941E3">
      <w:pPr>
        <w:pStyle w:val="ConsPlusNormal"/>
        <w:spacing w:before="220"/>
        <w:ind w:firstLine="540"/>
        <w:jc w:val="both"/>
      </w:pPr>
      <w:r>
        <w:t>А.3 В соответствии с решаемыми задачами осуществляют следующие виды проверок:</w:t>
      </w:r>
    </w:p>
    <w:p w:rsidR="008941E3" w:rsidRDefault="008941E3">
      <w:pPr>
        <w:pStyle w:val="ConsPlusNormal"/>
        <w:spacing w:before="220"/>
        <w:ind w:firstLine="540"/>
        <w:jc w:val="both"/>
      </w:pPr>
      <w:r>
        <w:t xml:space="preserve">- </w:t>
      </w:r>
      <w:proofErr w:type="gramStart"/>
      <w:r>
        <w:t>обязательные</w:t>
      </w:r>
      <w:proofErr w:type="gramEnd"/>
      <w:r>
        <w:t>, проводимые в соответствии с действующим законодательством;</w:t>
      </w:r>
    </w:p>
    <w:p w:rsidR="008941E3" w:rsidRDefault="008941E3">
      <w:pPr>
        <w:pStyle w:val="ConsPlusNormal"/>
        <w:spacing w:before="220"/>
        <w:ind w:firstLine="540"/>
        <w:jc w:val="both"/>
      </w:pPr>
      <w:proofErr w:type="gramStart"/>
      <w:r>
        <w:t>- регулярные, осуществляемые для поддержания фонда в рабочем состоянии;</w:t>
      </w:r>
      <w:proofErr w:type="gramEnd"/>
    </w:p>
    <w:p w:rsidR="008941E3" w:rsidRDefault="008941E3">
      <w:pPr>
        <w:pStyle w:val="ConsPlusNormal"/>
        <w:spacing w:before="220"/>
        <w:ind w:firstLine="540"/>
        <w:jc w:val="both"/>
      </w:pPr>
      <w:r>
        <w:t>- периодические с заранее определенными сроками проведения, которые зависят от статуса библиотеки, назначения, категории, объема и структуры фонда;</w:t>
      </w:r>
    </w:p>
    <w:p w:rsidR="008941E3" w:rsidRDefault="008941E3">
      <w:pPr>
        <w:pStyle w:val="ConsPlusNormal"/>
        <w:spacing w:before="220"/>
        <w:ind w:firstLine="540"/>
        <w:jc w:val="both"/>
      </w:pPr>
      <w:r>
        <w:t>- плановые/внеплановые.</w:t>
      </w:r>
    </w:p>
    <w:p w:rsidR="008941E3" w:rsidRDefault="008941E3">
      <w:pPr>
        <w:pStyle w:val="ConsPlusNormal"/>
        <w:spacing w:before="220"/>
        <w:ind w:firstLine="540"/>
        <w:jc w:val="both"/>
      </w:pPr>
      <w:r>
        <w:t>А.3.1 Для проведения плановых проверок составляют план проверок (график) на текущий год и на перспективу с указанием проверяемого объема фонда и его частей. Сроки проведения проверок устанавливают в зависимости от объема и структуры фонда библиотеки или его проверяемой части, применяемых методов проверок, технологии традиционной или автоматизированной, форм учета, организации и условий труда, а также режима работы библиотеки на период проверок, числа участников проверок.</w:t>
      </w:r>
    </w:p>
    <w:p w:rsidR="008941E3" w:rsidRDefault="008941E3">
      <w:pPr>
        <w:pStyle w:val="ConsPlusNormal"/>
        <w:spacing w:before="220"/>
        <w:ind w:firstLine="540"/>
        <w:jc w:val="both"/>
      </w:pPr>
      <w:r>
        <w:t xml:space="preserve">А.3.2 </w:t>
      </w:r>
      <w:proofErr w:type="gramStart"/>
      <w:r>
        <w:t>Исходя из объема проверяемых библиотечных фондов, осуществляют</w:t>
      </w:r>
      <w:proofErr w:type="gramEnd"/>
      <w:r>
        <w:t xml:space="preserve"> следующие виды проверок:</w:t>
      </w:r>
    </w:p>
    <w:p w:rsidR="008941E3" w:rsidRDefault="008941E3">
      <w:pPr>
        <w:pStyle w:val="ConsPlusNormal"/>
        <w:spacing w:before="220"/>
        <w:ind w:firstLine="540"/>
        <w:jc w:val="both"/>
      </w:pPr>
      <w:r>
        <w:t>- сплошная проверка всего библиотечного фонда - выверка документов всех частей библиотечного фонда в соответствии со сроками, установленными нормативными документами;</w:t>
      </w:r>
    </w:p>
    <w:p w:rsidR="008941E3" w:rsidRDefault="008941E3">
      <w:pPr>
        <w:pStyle w:val="ConsPlusNormal"/>
        <w:spacing w:before="220"/>
        <w:ind w:firstLine="540"/>
        <w:jc w:val="both"/>
      </w:pPr>
      <w:r>
        <w:t>- частичная проверка - сверка определенной совокупности документов, выделенных по какому-либо признаку в самостоятельный подраздел и являющийся частью общего фонда библиотеки (фонда читального зала, абонемента, отдела редких книг и т.д.);</w:t>
      </w:r>
    </w:p>
    <w:p w:rsidR="008941E3" w:rsidRDefault="008941E3">
      <w:pPr>
        <w:pStyle w:val="ConsPlusNormal"/>
        <w:spacing w:before="220"/>
        <w:ind w:firstLine="540"/>
        <w:jc w:val="both"/>
      </w:pPr>
      <w:r>
        <w:t>- выборочная проверка - проверка отдельных документов или части фонда (применяется в случаях, вызванных неординарными обстоятельствами).</w:t>
      </w:r>
    </w:p>
    <w:p w:rsidR="008941E3" w:rsidRDefault="008941E3">
      <w:pPr>
        <w:pStyle w:val="ConsPlusNormal"/>
        <w:spacing w:before="220"/>
        <w:ind w:firstLine="540"/>
        <w:jc w:val="both"/>
      </w:pPr>
      <w:r>
        <w:t>А.3.3 Проведение проверки библиотечного фонда происходит в три этапа:</w:t>
      </w:r>
    </w:p>
    <w:p w:rsidR="008941E3" w:rsidRDefault="008941E3">
      <w:pPr>
        <w:pStyle w:val="ConsPlusNormal"/>
        <w:spacing w:before="220"/>
        <w:ind w:firstLine="540"/>
        <w:jc w:val="both"/>
      </w:pPr>
      <w:r>
        <w:t>- подготовительный;</w:t>
      </w:r>
    </w:p>
    <w:p w:rsidR="008941E3" w:rsidRDefault="008941E3">
      <w:pPr>
        <w:pStyle w:val="ConsPlusNormal"/>
        <w:spacing w:before="220"/>
        <w:ind w:firstLine="540"/>
        <w:jc w:val="both"/>
      </w:pPr>
      <w:r>
        <w:t>- непосредственная работа по проверке фонда;</w:t>
      </w:r>
    </w:p>
    <w:p w:rsidR="008941E3" w:rsidRDefault="008941E3">
      <w:pPr>
        <w:pStyle w:val="ConsPlusNormal"/>
        <w:spacing w:before="220"/>
        <w:ind w:firstLine="540"/>
        <w:jc w:val="both"/>
      </w:pPr>
      <w:r>
        <w:t>- подведение итогов и оформление результатов проверок.</w:t>
      </w:r>
    </w:p>
    <w:p w:rsidR="008941E3" w:rsidRDefault="008941E3">
      <w:pPr>
        <w:pStyle w:val="ConsPlusNormal"/>
        <w:spacing w:before="220"/>
        <w:ind w:firstLine="540"/>
        <w:jc w:val="both"/>
      </w:pPr>
      <w:r>
        <w:t>А.4 Среди методов (способов) проверки выделяют основные методы и вспомогательные (упрощенные) методы.</w:t>
      </w:r>
    </w:p>
    <w:p w:rsidR="008941E3" w:rsidRDefault="008941E3">
      <w:pPr>
        <w:pStyle w:val="ConsPlusNormal"/>
        <w:spacing w:before="220"/>
        <w:ind w:firstLine="540"/>
        <w:jc w:val="both"/>
      </w:pPr>
      <w:proofErr w:type="gramStart"/>
      <w:r>
        <w:t>А.4.1 Основным методом является документальная проверка, основанная на сличении каждой единицы хранения с регистрами индивидуального учета (инвентарными книгами, другими формами индивидуального учета), с помощью использования специального контрольного проверочного аппарата: картотека контрольных талонов, карточки индикаторов и т.п.).</w:t>
      </w:r>
      <w:proofErr w:type="gramEnd"/>
      <w:r>
        <w:t xml:space="preserve"> Документальную проверку проводят ручным способом или с использованием технических средств (например, технологической радиочастотной идентификации - RFID).</w:t>
      </w:r>
    </w:p>
    <w:p w:rsidR="008941E3" w:rsidRDefault="008941E3">
      <w:pPr>
        <w:pStyle w:val="ConsPlusNormal"/>
        <w:spacing w:before="220"/>
        <w:ind w:firstLine="540"/>
        <w:jc w:val="both"/>
      </w:pPr>
      <w:r>
        <w:t xml:space="preserve">А.4.2 Проверку фонда сетевых локальных документов осуществляют путем автоматического </w:t>
      </w:r>
      <w:r>
        <w:lastRenderedPageBreak/>
        <w:t>сопоставления библиографических записей с полнотекстовыми файлами.</w:t>
      </w:r>
    </w:p>
    <w:p w:rsidR="008941E3" w:rsidRDefault="008941E3">
      <w:pPr>
        <w:pStyle w:val="ConsPlusNormal"/>
        <w:spacing w:before="220"/>
        <w:ind w:firstLine="540"/>
        <w:jc w:val="both"/>
      </w:pPr>
      <w:r>
        <w:t>А.4.3 Вспомогательные (упрощенные) методы проверки включают экспресс-метод и выборочный метод.</w:t>
      </w:r>
    </w:p>
    <w:p w:rsidR="008941E3" w:rsidRDefault="008941E3">
      <w:pPr>
        <w:pStyle w:val="ConsPlusNormal"/>
        <w:spacing w:before="220"/>
        <w:ind w:firstLine="540"/>
        <w:jc w:val="both"/>
      </w:pPr>
      <w:r>
        <w:t>А.4.4 Завершающий этап проверки - подведение итогов и оформление документации - акта о результатах проверки наличия документов библиотечного фонда с приложением к нему списка документов, отсутствующих по неустановленной причине.</w:t>
      </w:r>
    </w:p>
    <w:p w:rsidR="008941E3" w:rsidRDefault="008941E3">
      <w:pPr>
        <w:pStyle w:val="ConsPlusNormal"/>
        <w:jc w:val="both"/>
      </w:pPr>
    </w:p>
    <w:p w:rsidR="008941E3" w:rsidRDefault="008941E3">
      <w:pPr>
        <w:pStyle w:val="ConsPlusNormal"/>
        <w:jc w:val="both"/>
      </w:pPr>
    </w:p>
    <w:p w:rsidR="008941E3" w:rsidRDefault="008941E3">
      <w:pPr>
        <w:pStyle w:val="ConsPlusNormal"/>
        <w:pBdr>
          <w:top w:val="single" w:sz="6" w:space="0" w:color="auto"/>
        </w:pBdr>
        <w:spacing w:before="100" w:after="100"/>
        <w:jc w:val="both"/>
        <w:rPr>
          <w:sz w:val="2"/>
          <w:szCs w:val="2"/>
        </w:rPr>
      </w:pPr>
    </w:p>
    <w:p w:rsidR="009E029D" w:rsidRDefault="009E029D"/>
    <w:sectPr w:rsidR="009E029D" w:rsidSect="00B431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1E3"/>
    <w:rsid w:val="008941E3"/>
    <w:rsid w:val="009E02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941E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941E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941E3"/>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941E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941E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941E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E7D327A78BC83CD829557BD6C1B6C6499BD69FFAA6CE5392A1B30B16BG" TargetMode="External"/><Relationship Id="rId13" Type="http://schemas.openxmlformats.org/officeDocument/2006/relationships/hyperlink" Target="consultantplus://offline/ref=8E7D327A78BC83CD82954BBD701B6C6491BC6DF0A531EF317317321CBF62G" TargetMode="External"/><Relationship Id="rId18" Type="http://schemas.openxmlformats.org/officeDocument/2006/relationships/hyperlink" Target="consultantplus://offline/ref=8E7D327A78BC83CD829557BD6C1B6C6498BB6CF6AA6CE5392A1B30B16BG" TargetMode="External"/><Relationship Id="rId26" Type="http://schemas.openxmlformats.org/officeDocument/2006/relationships/hyperlink" Target="consultantplus://offline/ref=8E7D327A78BC83CD829557BD6C1B6C6497B76FF2AA6CE5392A1B30B16BG"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8E7D327A78BC83CD829557BD6C1B6C6499BE69F4AA6CE5392A1B30B16BG" TargetMode="External"/><Relationship Id="rId34" Type="http://schemas.openxmlformats.org/officeDocument/2006/relationships/hyperlink" Target="consultantplus://offline/ref=8E7D327A78BC83CD82954BBD701B6C6499B76DFFAA6CE5392A1B30B16BG" TargetMode="External"/><Relationship Id="rId7" Type="http://schemas.openxmlformats.org/officeDocument/2006/relationships/hyperlink" Target="consultantplus://offline/ref=8E7D327A78BC83CD82954BBD701B6C6491B76FF5A831EF317317321CF27F098951B38979272D15B466G" TargetMode="External"/><Relationship Id="rId12" Type="http://schemas.openxmlformats.org/officeDocument/2006/relationships/hyperlink" Target="consultantplus://offline/ref=8E7D327A78BC83CD829557BD6C1B6C6497BD6DF2AA6CE5392A1B30B16BG" TargetMode="External"/><Relationship Id="rId17" Type="http://schemas.openxmlformats.org/officeDocument/2006/relationships/hyperlink" Target="consultantplus://offline/ref=8E7D327A78BC83CD829554A8751B6C6491BC6AF0A03FB23B7B4E3E1EF5B760G" TargetMode="External"/><Relationship Id="rId25" Type="http://schemas.openxmlformats.org/officeDocument/2006/relationships/hyperlink" Target="consultantplus://offline/ref=8E7D327A78BC83CD829554A8751B6C6491BC6AF0A03FB23B7B4E3E1EF5B760G" TargetMode="External"/><Relationship Id="rId33" Type="http://schemas.openxmlformats.org/officeDocument/2006/relationships/hyperlink" Target="consultantplus://offline/ref=8E7D327A78BC83CD82954BBD701B6C6498BD69F0AA6CE5392A1B30B16BG" TargetMode="External"/><Relationship Id="rId38"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8E7D327A78BC83CD829557BD6C1B6C6499BF6CF0AA6CE5392A1B30B16BG" TargetMode="External"/><Relationship Id="rId20" Type="http://schemas.openxmlformats.org/officeDocument/2006/relationships/hyperlink" Target="consultantplus://offline/ref=8E7D327A78BC83CD82954BBD701B6C6499B76DFFAA6CE5392A1B30B16BG" TargetMode="External"/><Relationship Id="rId29" Type="http://schemas.openxmlformats.org/officeDocument/2006/relationships/hyperlink" Target="consultantplus://offline/ref=8E7D327A78BC83CD82954BBD701B6C6495B767F6AA6CE5392A1B30B16BG" TargetMode="External"/><Relationship Id="rId1" Type="http://schemas.openxmlformats.org/officeDocument/2006/relationships/styles" Target="styles.xml"/><Relationship Id="rId6" Type="http://schemas.openxmlformats.org/officeDocument/2006/relationships/hyperlink" Target="consultantplus://offline/ref=8E7D327A78BC83CD829554A8751B6C6492B96FFFA73DB23B7B4E3E1EF570569E56FA8578272C1746B06EG" TargetMode="External"/><Relationship Id="rId11" Type="http://schemas.openxmlformats.org/officeDocument/2006/relationships/hyperlink" Target="consultantplus://offline/ref=8E7D327A78BC83CD829557BD6C1B6C6497BD6AF0AA6CE5392A1B30B16BG" TargetMode="External"/><Relationship Id="rId24" Type="http://schemas.openxmlformats.org/officeDocument/2006/relationships/hyperlink" Target="consultantplus://offline/ref=8E7D327A78BC83CD829557BD6C1B6C6497BD6DF2AA6CE5392A1B30B16BG" TargetMode="External"/><Relationship Id="rId32" Type="http://schemas.openxmlformats.org/officeDocument/2006/relationships/hyperlink" Target="consultantplus://offline/ref=8E7D327A78BC83CD829557BD6C1B6C6499BF6CF0AA6CE5392A1B30B16BG" TargetMode="External"/><Relationship Id="rId37" Type="http://schemas.openxmlformats.org/officeDocument/2006/relationships/hyperlink" Target="consultantplus://offline/ref=8E7D327A78BC83CD829557BD6C1B6C6497BD6AF0AA6CE5392A1B30B16BG" TargetMode="External"/><Relationship Id="rId5" Type="http://schemas.openxmlformats.org/officeDocument/2006/relationships/hyperlink" Target="consultantplus://offline/ref=8E7D327A78BC83CD829554A8751B6C6492B96FFFA73DB23B7B4E3E1EF5B760G" TargetMode="External"/><Relationship Id="rId15" Type="http://schemas.openxmlformats.org/officeDocument/2006/relationships/hyperlink" Target="consultantplus://offline/ref=8E7D327A78BC83CD82954BBD701B6C6491BC6CF3A531EF317317321CBF62G" TargetMode="External"/><Relationship Id="rId23" Type="http://schemas.openxmlformats.org/officeDocument/2006/relationships/hyperlink" Target="consultantplus://offline/ref=8E7D327A78BC83CD829557BD6C1B6C6499BD69FFAA6CE5392A1B30B16BG" TargetMode="External"/><Relationship Id="rId28" Type="http://schemas.openxmlformats.org/officeDocument/2006/relationships/hyperlink" Target="consultantplus://offline/ref=8E7D327A78BC83CD82954BBD701B6C6491BC6DF0A531EF317317321CBF62G" TargetMode="External"/><Relationship Id="rId36" Type="http://schemas.openxmlformats.org/officeDocument/2006/relationships/hyperlink" Target="consultantplus://offline/ref=8E7D327A78BC83CD829557BD6C1B6C6498BB6CF6AA6CE5392A1B30B16BG" TargetMode="External"/><Relationship Id="rId10" Type="http://schemas.openxmlformats.org/officeDocument/2006/relationships/hyperlink" Target="consultantplus://offline/ref=8E7D327A78BC83CD829557BD6C1B6C6497B76FF2AA6CE5392A1B30B16BG" TargetMode="External"/><Relationship Id="rId19" Type="http://schemas.openxmlformats.org/officeDocument/2006/relationships/hyperlink" Target="consultantplus://offline/ref=8E7D327A78BC83CD82954BBD701B6C6498BD69F0AA6CE5392A1B30B16BG" TargetMode="External"/><Relationship Id="rId31" Type="http://schemas.openxmlformats.org/officeDocument/2006/relationships/hyperlink" Target="consultantplus://offline/ref=8E7D327A78BC83CD82954BBD701B6C6491BC6CF3A531EF317317321CBF62G" TargetMode="External"/><Relationship Id="rId4" Type="http://schemas.openxmlformats.org/officeDocument/2006/relationships/webSettings" Target="webSettings.xml"/><Relationship Id="rId9" Type="http://schemas.openxmlformats.org/officeDocument/2006/relationships/hyperlink" Target="consultantplus://offline/ref=8E7D327A78BC83CD829557BD6C1B6C6491B86AFCF766ED602619B367G" TargetMode="External"/><Relationship Id="rId14" Type="http://schemas.openxmlformats.org/officeDocument/2006/relationships/hyperlink" Target="consultantplus://offline/ref=8E7D327A78BC83CD82954BBD701B6C6495B767F6AA6CE5392A1B30B16BG" TargetMode="External"/><Relationship Id="rId22" Type="http://schemas.openxmlformats.org/officeDocument/2006/relationships/hyperlink" Target="consultantplus://offline/ref=8E7D327A78BC83CD82954BBD701B6C6498B76AF1AA6CE5392A1B30B16BG" TargetMode="External"/><Relationship Id="rId27" Type="http://schemas.openxmlformats.org/officeDocument/2006/relationships/hyperlink" Target="consultantplus://offline/ref=8E7D327A78BC83CD829557BD6C1B6C6499BE69F4AA6CE5392A1B30B16BG" TargetMode="External"/><Relationship Id="rId30" Type="http://schemas.openxmlformats.org/officeDocument/2006/relationships/hyperlink" Target="consultantplus://offline/ref=8E7D327A78BC83CD829557BD6C1B6C6491B86AFCF766ED602619B367G" TargetMode="External"/><Relationship Id="rId35" Type="http://schemas.openxmlformats.org/officeDocument/2006/relationships/hyperlink" Target="consultantplus://offline/ref=8E7D327A78BC83CD82954BBD701B6C6498B76AF1AA6CE5392A1B30B16B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5122</Words>
  <Characters>29197</Characters>
  <Application>Microsoft Office Word</Application>
  <DocSecurity>0</DocSecurity>
  <Lines>243</Lines>
  <Paragraphs>68</Paragraphs>
  <ScaleCrop>false</ScaleCrop>
  <Company/>
  <LinksUpToDate>false</LinksUpToDate>
  <CharactersWithSpaces>34251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 lic. lic</dc:creator>
  <cp:lastModifiedBy>lic lic. lic</cp:lastModifiedBy>
  <cp:revision>1</cp:revision>
  <dcterms:created xsi:type="dcterms:W3CDTF">2017-12-21T06:58:00Z</dcterms:created>
  <dcterms:modified xsi:type="dcterms:W3CDTF">2017-12-21T06:58:00Z</dcterms:modified>
</cp:coreProperties>
</file>